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E9E13">
      <w:pPr>
        <w:keepNext w:val="0"/>
        <w:pageBreakBefore w:val="0"/>
        <w:widowControl w:val="0"/>
        <w:kinsoku/>
        <w:wordWrap/>
        <w:overflowPunct/>
        <w:topLinePunct w:val="0"/>
        <w:autoSpaceDE/>
        <w:autoSpaceDN/>
        <w:bidi w:val="0"/>
        <w:adjustRightInd/>
        <w:snapToGrid/>
        <w:ind w:left="0" w:leftChars="0" w:firstLine="0" w:firstLineChars="0"/>
        <w:jc w:val="center"/>
        <w:textAlignment w:val="auto"/>
        <w:rPr>
          <w:rFonts w:ascii="宋体" w:hAnsi="宋体"/>
          <w:b/>
          <w:bCs/>
          <w:sz w:val="28"/>
          <w:szCs w:val="28"/>
        </w:rPr>
      </w:pPr>
      <w:r>
        <w:rPr>
          <w:b/>
          <w:bCs/>
          <w:sz w:val="28"/>
          <w:szCs w:val="28"/>
        </w:rPr>
        <w:t>第</w:t>
      </w:r>
      <w:r>
        <w:rPr>
          <w:rFonts w:hint="eastAsia"/>
          <w:b/>
          <w:bCs/>
          <w:sz w:val="28"/>
          <w:szCs w:val="28"/>
          <w:lang w:val="en-US" w:eastAsia="zh-CN"/>
        </w:rPr>
        <w:t>2</w:t>
      </w:r>
      <w:r>
        <w:rPr>
          <w:b/>
          <w:bCs/>
          <w:sz w:val="28"/>
          <w:szCs w:val="28"/>
        </w:rPr>
        <w:t>节</w:t>
      </w:r>
      <w:r>
        <w:rPr>
          <w:rFonts w:hint="eastAsia" w:ascii="宋体" w:hAnsi="宋体"/>
          <w:b/>
          <w:bCs/>
          <w:sz w:val="28"/>
          <w:szCs w:val="28"/>
        </w:rPr>
        <w:drawing>
          <wp:inline distT="0" distB="0" distL="0" distR="0">
            <wp:extent cx="209550" cy="371475"/>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209579" cy="371527"/>
                    </a:xfrm>
                    <a:prstGeom prst="rect">
                      <a:avLst/>
                    </a:prstGeom>
                  </pic:spPr>
                </pic:pic>
              </a:graphicData>
            </a:graphic>
          </wp:inline>
        </w:drawing>
      </w:r>
      <w:r>
        <w:rPr>
          <w:b/>
          <w:bCs/>
          <w:sz w:val="28"/>
          <w:szCs w:val="28"/>
        </w:rPr>
        <w:t xml:space="preserve"> 营养器官的生长</w:t>
      </w:r>
      <w:bookmarkStart w:id="0" w:name="_GoBack"/>
      <w:bookmarkEnd w:id="0"/>
    </w:p>
    <w:tbl>
      <w:tblPr>
        <w:tblStyle w:val="6"/>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985"/>
        <w:gridCol w:w="1526"/>
        <w:gridCol w:w="2902"/>
      </w:tblGrid>
      <w:tr w14:paraId="012B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5CDDC34">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985" w:type="dxa"/>
            <w:tcBorders>
              <w:top w:val="single" w:color="auto" w:sz="4" w:space="0"/>
              <w:left w:val="nil"/>
              <w:bottom w:val="single" w:color="auto" w:sz="4" w:space="0"/>
              <w:right w:val="single" w:color="auto" w:sz="4" w:space="0"/>
            </w:tcBorders>
            <w:noWrap w:val="0"/>
            <w:vAlign w:val="center"/>
          </w:tcPr>
          <w:p w14:paraId="0FD6D38D">
            <w:pPr>
              <w:pStyle w:val="2"/>
              <w:keepNext w:val="0"/>
              <w:keepLines/>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bCs/>
                <w:i w:val="0"/>
                <w:iCs w:val="0"/>
                <w:sz w:val="21"/>
                <w:szCs w:val="21"/>
                <w:lang w:val="en-US"/>
              </w:rPr>
            </w:pPr>
            <w:r>
              <w:rPr>
                <w:b/>
                <w:bCs/>
                <w:sz w:val="21"/>
                <w:szCs w:val="21"/>
              </w:rPr>
              <w:t>营养器官的生长</w:t>
            </w:r>
          </w:p>
        </w:tc>
        <w:tc>
          <w:tcPr>
            <w:tcW w:w="1526" w:type="dxa"/>
            <w:tcBorders>
              <w:top w:val="single" w:color="auto" w:sz="4" w:space="0"/>
              <w:left w:val="nil"/>
              <w:bottom w:val="single" w:color="auto" w:sz="4" w:space="0"/>
              <w:right w:val="single" w:color="auto" w:sz="4" w:space="0"/>
            </w:tcBorders>
            <w:noWrap w:val="0"/>
            <w:vAlign w:val="center"/>
          </w:tcPr>
          <w:p w14:paraId="06F86202">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454CA64E">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i w:val="0"/>
                <w:iCs w:val="0"/>
                <w:sz w:val="21"/>
                <w:szCs w:val="21"/>
              </w:rPr>
            </w:pPr>
          </w:p>
        </w:tc>
      </w:tr>
      <w:tr w14:paraId="729B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17283441">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2F3EF629">
            <w:pPr>
              <w:keepNext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宋体" w:hAnsi="宋体" w:eastAsia="宋体" w:cs="宋体"/>
                <w:i w:val="0"/>
                <w:iCs w:val="0"/>
                <w:sz w:val="21"/>
                <w:szCs w:val="21"/>
                <w:lang w:eastAsia="zh-CN"/>
              </w:rPr>
            </w:pPr>
            <w:r>
              <w:rPr>
                <w:rFonts w:hint="eastAsia" w:ascii="宋体" w:hAnsi="宋体"/>
                <w:szCs w:val="21"/>
              </w:rPr>
              <w:t>在小学常识课里学生已经对幼苗的形成有所了解；在生活中也积累了一些关于植物根、茎、叶的感性认识。现在在学习了</w:t>
            </w:r>
            <w:r>
              <w:rPr>
                <w:rFonts w:hint="eastAsia" w:ascii="宋体" w:hAnsi="宋体"/>
                <w:szCs w:val="21"/>
                <w:lang w:val="en-US" w:eastAsia="zh-CN"/>
              </w:rPr>
              <w:t>一定的生物学知识后，</w:t>
            </w:r>
            <w:r>
              <w:rPr>
                <w:rFonts w:hint="eastAsia" w:ascii="宋体" w:hAnsi="宋体"/>
                <w:szCs w:val="21"/>
              </w:rPr>
              <w:t>再来研究种子萌发形成幼苗既有了经验的积累又有了知识储备，为教学活动的开展奠定了基础。</w:t>
            </w:r>
          </w:p>
        </w:tc>
      </w:tr>
      <w:tr w14:paraId="7657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A1B44BA">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01B7B625">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1.生命观念:①结构与功能观—--识别根尖的各部分结构,说出根生长发育的过程,解释根的结构是如何与吸收水和无机盐的功能相适应的</w:t>
            </w:r>
            <w:r>
              <w:rPr>
                <w:rFonts w:hint="eastAsia" w:hAnsi="宋体" w:cs="宋体"/>
                <w:i w:val="0"/>
                <w:iCs w:val="0"/>
                <w:sz w:val="21"/>
                <w:szCs w:val="21"/>
                <w:lang w:eastAsia="zh-CN"/>
              </w:rPr>
              <w:t>；</w:t>
            </w:r>
            <w:r>
              <w:rPr>
                <w:rFonts w:hint="eastAsia" w:ascii="宋体" w:hAnsi="宋体" w:eastAsia="宋体" w:cs="宋体"/>
                <w:i w:val="0"/>
                <w:iCs w:val="0"/>
                <w:sz w:val="21"/>
                <w:szCs w:val="21"/>
                <w:lang w:eastAsia="zh-CN"/>
              </w:rPr>
              <w:t>观察芽的结构,能描述由胚芽发育为幼苗过程中茎、叶的形态变化。</w:t>
            </w:r>
          </w:p>
          <w:p w14:paraId="25112BF8">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1260" w:firstLineChars="600"/>
              <w:jc w:val="left"/>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②进化与适应观----描述直根系与须根系的形态特征,知道环境中水、肥等因素会影响根系分布,根的分布又会影响植物体的生长。</w:t>
            </w:r>
          </w:p>
          <w:p w14:paraId="515695C9">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2.科学思维:①分类与归纳----通过观察根尖显微结构,归纳根尖各个部分的结构与功能</w:t>
            </w:r>
          </w:p>
          <w:p w14:paraId="71876462">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1260" w:firstLineChars="600"/>
              <w:jc w:val="both"/>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②观察与推理----通过观察植物根系分布,推理根系分布与水源(有机物)方向、多少有关;通过观察芽的结构,推理出叶芽发育成枝条的过程。</w:t>
            </w:r>
          </w:p>
          <w:p w14:paraId="287BBD88">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3.探究实践:通过探究根的分布规律,观察根尖、芽的显微结构,培养学生的探究能力。通过讨论和描述,培养学生的语言表达能力。</w:t>
            </w:r>
          </w:p>
          <w:p w14:paraId="4B264F1F">
            <w:pPr>
              <w:pStyle w:val="2"/>
              <w:keepNext w:val="0"/>
              <w:keepLines/>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left"/>
              <w:textAlignment w:val="auto"/>
              <w:rPr>
                <w:rFonts w:hint="eastAsia" w:ascii="宋体" w:hAnsi="宋体" w:eastAsia="宋体" w:cs="宋体"/>
                <w:i w:val="0"/>
                <w:iCs w:val="0"/>
                <w:sz w:val="21"/>
                <w:szCs w:val="21"/>
                <w:lang w:eastAsia="zh-CN"/>
              </w:rPr>
            </w:pPr>
            <w:r>
              <w:rPr>
                <w:rFonts w:hint="eastAsia" w:ascii="宋体" w:hAnsi="宋体" w:eastAsia="宋体" w:cs="宋体"/>
                <w:i w:val="0"/>
                <w:iCs w:val="0"/>
                <w:sz w:val="21"/>
                <w:szCs w:val="21"/>
                <w:lang w:eastAsia="zh-CN"/>
              </w:rPr>
              <w:t>4.态度责任:渗透生物结构与功能相适应的观点。通过观察根、芽的生长,使学生树立事物是在不断发展的观点;通过探究植物根系,认识到植物对水土保持及环境保护的作用,使学生形成热爱大自然</w:t>
            </w:r>
            <w:r>
              <w:rPr>
                <w:rFonts w:hint="eastAsia" w:hAnsi="宋体" w:cs="宋体"/>
                <w:i w:val="0"/>
                <w:iCs w:val="0"/>
                <w:sz w:val="21"/>
                <w:szCs w:val="21"/>
                <w:lang w:eastAsia="zh-CN"/>
              </w:rPr>
              <w:t>，</w:t>
            </w:r>
            <w:r>
              <w:rPr>
                <w:rFonts w:hint="eastAsia" w:ascii="宋体" w:hAnsi="宋体" w:eastAsia="宋体" w:cs="宋体"/>
                <w:i w:val="0"/>
                <w:iCs w:val="0"/>
                <w:sz w:val="21"/>
                <w:szCs w:val="21"/>
                <w:lang w:eastAsia="zh-CN"/>
              </w:rPr>
              <w:t>爱护生物的情感。</w:t>
            </w:r>
          </w:p>
        </w:tc>
      </w:tr>
      <w:tr w14:paraId="08AD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D4FF116">
            <w:pPr>
              <w:pStyle w:val="2"/>
              <w:keepNext w:val="0"/>
              <w:keepLines/>
              <w:pageBreakBefore w:val="0"/>
              <w:kinsoku/>
              <w:wordWrap/>
              <w:overflowPunct/>
              <w:topLinePunct w:val="0"/>
              <w:autoSpaceDE/>
              <w:autoSpaceDN/>
              <w:bidi w:val="0"/>
              <w:spacing w:beforeAutospacing="0" w:afterAutospacing="0" w:line="24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25EA6347">
            <w:pPr>
              <w:pStyle w:val="2"/>
              <w:jc w:val="left"/>
              <w:rPr>
                <w:rFonts w:hint="eastAsia" w:ascii="Times New Roman" w:hAnsi="Times New Roman" w:eastAsia="MingLiU_HKSCS" w:cs="Times New Roman"/>
              </w:rPr>
            </w:pPr>
            <w:r>
              <w:rPr>
                <w:rFonts w:ascii="Times New Roman" w:hAnsi="Times New Roman" w:cs="Times New Roman"/>
              </w:rPr>
              <w:t>1.了解根尖的结构与主要功能。</w:t>
            </w:r>
          </w:p>
          <w:p w14:paraId="1D508EE0">
            <w:pPr>
              <w:pStyle w:val="2"/>
              <w:jc w:val="left"/>
              <w:rPr>
                <w:rFonts w:hint="eastAsia" w:ascii="宋体" w:hAnsi="宋体" w:eastAsia="宋体" w:cs="宋体"/>
                <w:i w:val="0"/>
                <w:iCs w:val="0"/>
                <w:sz w:val="21"/>
                <w:szCs w:val="21"/>
                <w:lang w:val="en-US" w:eastAsia="zh-C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理解根尖的生长变化规律。</w:t>
            </w:r>
          </w:p>
        </w:tc>
      </w:tr>
      <w:tr w14:paraId="5A4E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222DD7E">
            <w:pPr>
              <w:pStyle w:val="2"/>
              <w:keepNext w:val="0"/>
              <w:keepLines/>
              <w:pageBreakBefore w:val="0"/>
              <w:kinsoku/>
              <w:wordWrap/>
              <w:overflowPunct/>
              <w:topLinePunct w:val="0"/>
              <w:autoSpaceDE/>
              <w:autoSpaceDN/>
              <w:bidi w:val="0"/>
              <w:spacing w:beforeAutospacing="0" w:afterAutospacing="0" w:line="24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B8B5C9F">
            <w:pPr>
              <w:pStyle w:val="2"/>
              <w:jc w:val="left"/>
              <w:rPr>
                <w:rFonts w:hint="eastAsia" w:ascii="Times New Roman" w:hAnsi="Times New Roman" w:eastAsia="MingLiU_HKSCS" w:cs="Times New Roman"/>
              </w:rPr>
            </w:pPr>
            <w:r>
              <w:rPr>
                <w:rFonts w:ascii="Times New Roman" w:hAnsi="Times New Roman" w:cs="Times New Roman"/>
              </w:rPr>
              <w:t>1.理解根尖的变化动态。</w:t>
            </w:r>
          </w:p>
          <w:p w14:paraId="2DFF954E">
            <w:pPr>
              <w:pStyle w:val="2"/>
              <w:jc w:val="left"/>
              <w:rPr>
                <w:rFonts w:hint="eastAsia" w:ascii="宋体" w:hAnsi="宋体" w:eastAsia="宋体" w:cs="宋体"/>
                <w:i w:val="0"/>
                <w:iCs w:val="0"/>
                <w:sz w:val="21"/>
                <w:szCs w:val="21"/>
                <w:lang w:val="en-US" w:eastAsia="zh-C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识别叶芽的结构及其发育。</w:t>
            </w:r>
          </w:p>
        </w:tc>
      </w:tr>
    </w:tbl>
    <w:p w14:paraId="6829DB76">
      <w:pPr>
        <w:pStyle w:val="11"/>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6"/>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12A8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05704BF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noWrap w:val="0"/>
            <w:vAlign w:val="top"/>
          </w:tcPr>
          <w:p w14:paraId="7D76F55F">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noWrap w:val="0"/>
            <w:vAlign w:val="top"/>
          </w:tcPr>
          <w:p w14:paraId="5741EDB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761C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1912BB2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1D7F844">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55E5ADE8">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5152" w:type="dxa"/>
            <w:noWrap w:val="0"/>
            <w:vAlign w:val="top"/>
          </w:tcPr>
          <w:p w14:paraId="67E9AF76">
            <w:pPr>
              <w:spacing w:line="220" w:lineRule="atLeast"/>
              <w:rPr>
                <w:rFonts w:ascii="宋体" w:hAnsi="宋体"/>
                <w:kern w:val="0"/>
                <w:sz w:val="21"/>
                <w:szCs w:val="21"/>
              </w:rPr>
            </w:pPr>
            <w:r>
              <w:rPr>
                <w:rFonts w:hint="eastAsia" w:ascii="宋体" w:hAnsi="宋体"/>
                <w:kern w:val="0"/>
                <w:sz w:val="21"/>
                <w:szCs w:val="21"/>
              </w:rPr>
              <w:t>播放视频</w:t>
            </w:r>
          </w:p>
          <w:p w14:paraId="54EB626C">
            <w:pPr>
              <w:spacing w:line="220" w:lineRule="atLeast"/>
              <w:rPr>
                <w:rFonts w:ascii="宋体" w:hAnsi="宋体"/>
                <w:kern w:val="0"/>
                <w:sz w:val="21"/>
                <w:szCs w:val="21"/>
              </w:rPr>
            </w:pPr>
            <w:r>
              <w:rPr>
                <w:rFonts w:hint="eastAsia" w:ascii="宋体" w:hAnsi="宋体"/>
                <w:kern w:val="0"/>
                <w:sz w:val="21"/>
                <w:szCs w:val="21"/>
              </w:rPr>
              <w:t>提问“在视频中看到植物哪些器官的生长？”</w:t>
            </w:r>
          </w:p>
          <w:p w14:paraId="693A268E">
            <w:pPr>
              <w:spacing w:line="220" w:lineRule="atLeast"/>
              <w:rPr>
                <w:rFonts w:ascii="宋体" w:hAnsi="宋体"/>
                <w:kern w:val="0"/>
                <w:sz w:val="21"/>
                <w:szCs w:val="21"/>
              </w:rPr>
            </w:pPr>
            <w:r>
              <w:rPr>
                <w:rFonts w:hint="eastAsia" w:ascii="宋体" w:hAnsi="宋体"/>
                <w:kern w:val="0"/>
                <w:sz w:val="21"/>
                <w:szCs w:val="21"/>
              </w:rPr>
              <w:t>继续提问“根据前面所学知识，根、茎</w:t>
            </w:r>
            <w:r>
              <w:rPr>
                <w:rFonts w:hint="eastAsia" w:ascii="宋体" w:hAnsi="宋体"/>
                <w:kern w:val="0"/>
                <w:sz w:val="21"/>
                <w:szCs w:val="21"/>
                <w:lang w:eastAsia="zh-CN"/>
              </w:rPr>
              <w:t>、</w:t>
            </w:r>
            <w:r>
              <w:rPr>
                <w:rFonts w:hint="eastAsia" w:ascii="宋体" w:hAnsi="宋体"/>
                <w:kern w:val="0"/>
                <w:sz w:val="21"/>
                <w:szCs w:val="21"/>
              </w:rPr>
              <w:t>叶属于什么器官？”</w:t>
            </w:r>
          </w:p>
          <w:p w14:paraId="0405CEF2">
            <w:pPr>
              <w:spacing w:line="220" w:lineRule="atLeast"/>
              <w:rPr>
                <w:rFonts w:ascii="宋体" w:hAnsi="宋体"/>
                <w:kern w:val="0"/>
                <w:sz w:val="21"/>
                <w:szCs w:val="21"/>
              </w:rPr>
            </w:pPr>
            <w:r>
              <w:rPr>
                <w:rFonts w:hint="eastAsia" w:ascii="宋体" w:hAnsi="宋体"/>
                <w:kern w:val="0"/>
                <w:sz w:val="21"/>
                <w:szCs w:val="21"/>
              </w:rPr>
              <w:t>“这就是今天我们要学习的第</w:t>
            </w:r>
            <w:r>
              <w:rPr>
                <w:rFonts w:hint="eastAsia" w:ascii="宋体" w:hAnsi="宋体"/>
                <w:kern w:val="0"/>
                <w:sz w:val="21"/>
                <w:szCs w:val="21"/>
                <w:lang w:val="en-US" w:eastAsia="zh-CN"/>
              </w:rPr>
              <w:t>2</w:t>
            </w:r>
            <w:r>
              <w:rPr>
                <w:rFonts w:hint="eastAsia" w:ascii="宋体" w:hAnsi="宋体"/>
                <w:kern w:val="0"/>
                <w:sz w:val="21"/>
                <w:szCs w:val="21"/>
              </w:rPr>
              <w:t xml:space="preserve">节《营养器官的生长》”   </w:t>
            </w:r>
          </w:p>
          <w:p w14:paraId="2C7080D4">
            <w:pPr>
              <w:spacing w:line="220" w:lineRule="atLeast"/>
              <w:ind w:firstLine="210" w:firstLineChars="100"/>
              <w:rPr>
                <w:rFonts w:hint="eastAsia"/>
                <w:szCs w:val="21"/>
              </w:rPr>
            </w:pPr>
            <w:r>
              <w:rPr>
                <w:rFonts w:hint="eastAsia" w:ascii="宋体" w:hAnsi="宋体"/>
                <w:kern w:val="0"/>
                <w:sz w:val="21"/>
                <w:szCs w:val="21"/>
              </w:rPr>
              <w:t>板书课题</w:t>
            </w:r>
          </w:p>
        </w:tc>
        <w:tc>
          <w:tcPr>
            <w:tcW w:w="3194" w:type="dxa"/>
            <w:noWrap w:val="0"/>
            <w:vAlign w:val="top"/>
          </w:tcPr>
          <w:p w14:paraId="0B0E2EE7">
            <w:pPr>
              <w:spacing w:line="220" w:lineRule="atLeast"/>
              <w:rPr>
                <w:rFonts w:hint="eastAsia" w:ascii="宋体" w:hAnsi="宋体"/>
                <w:kern w:val="0"/>
                <w:sz w:val="21"/>
                <w:szCs w:val="21"/>
              </w:rPr>
            </w:pPr>
          </w:p>
          <w:p w14:paraId="061D5738">
            <w:pPr>
              <w:spacing w:line="220" w:lineRule="atLeast"/>
              <w:rPr>
                <w:rFonts w:hint="eastAsia" w:ascii="宋体" w:hAnsi="宋体" w:eastAsia="宋体"/>
                <w:kern w:val="0"/>
                <w:sz w:val="21"/>
                <w:szCs w:val="21"/>
                <w:lang w:eastAsia="zh-CN"/>
              </w:rPr>
            </w:pPr>
            <w:r>
              <w:rPr>
                <w:rFonts w:hint="eastAsia" w:ascii="宋体" w:hAnsi="宋体"/>
                <w:kern w:val="0"/>
                <w:sz w:val="21"/>
                <w:szCs w:val="21"/>
              </w:rPr>
              <w:t>观看视频</w:t>
            </w:r>
            <w:r>
              <w:rPr>
                <w:rFonts w:hint="eastAsia" w:ascii="宋体" w:hAnsi="宋体"/>
                <w:kern w:val="0"/>
                <w:sz w:val="21"/>
                <w:szCs w:val="21"/>
                <w:lang w:eastAsia="zh-CN"/>
              </w:rPr>
              <w:t>，</w:t>
            </w:r>
            <w:r>
              <w:rPr>
                <w:rFonts w:hint="eastAsia" w:ascii="宋体" w:hAnsi="宋体"/>
                <w:kern w:val="0"/>
                <w:sz w:val="21"/>
                <w:szCs w:val="21"/>
              </w:rPr>
              <w:t>认真观看并回答“根</w:t>
            </w:r>
            <w:r>
              <w:rPr>
                <w:rFonts w:hint="eastAsia" w:ascii="宋体" w:hAnsi="宋体"/>
                <w:kern w:val="0"/>
                <w:sz w:val="21"/>
                <w:szCs w:val="21"/>
                <w:lang w:eastAsia="zh-CN"/>
              </w:rPr>
              <w:t>、</w:t>
            </w:r>
            <w:r>
              <w:rPr>
                <w:rFonts w:hint="eastAsia" w:ascii="宋体" w:hAnsi="宋体"/>
                <w:kern w:val="0"/>
                <w:sz w:val="21"/>
                <w:szCs w:val="21"/>
              </w:rPr>
              <w:t>茎</w:t>
            </w:r>
            <w:r>
              <w:rPr>
                <w:rFonts w:hint="eastAsia" w:ascii="宋体" w:hAnsi="宋体"/>
                <w:kern w:val="0"/>
                <w:sz w:val="21"/>
                <w:szCs w:val="21"/>
                <w:lang w:eastAsia="zh-CN"/>
              </w:rPr>
              <w:t>、</w:t>
            </w:r>
            <w:r>
              <w:rPr>
                <w:rFonts w:hint="eastAsia" w:ascii="宋体" w:hAnsi="宋体"/>
                <w:kern w:val="0"/>
                <w:sz w:val="21"/>
                <w:szCs w:val="21"/>
              </w:rPr>
              <w:t>叶”</w:t>
            </w:r>
            <w:r>
              <w:rPr>
                <w:rFonts w:hint="eastAsia" w:ascii="宋体" w:hAnsi="宋体"/>
                <w:kern w:val="0"/>
                <w:sz w:val="21"/>
                <w:szCs w:val="21"/>
                <w:lang w:eastAsia="zh-CN"/>
              </w:rPr>
              <w:t>。</w:t>
            </w:r>
          </w:p>
          <w:p w14:paraId="619F4E76">
            <w:pPr>
              <w:spacing w:line="220" w:lineRule="atLeast"/>
              <w:rPr>
                <w:rFonts w:hint="eastAsia" w:ascii="宋体" w:hAnsi="宋体" w:eastAsia="宋体"/>
                <w:kern w:val="0"/>
                <w:sz w:val="21"/>
                <w:szCs w:val="21"/>
                <w:lang w:eastAsia="zh-CN"/>
              </w:rPr>
            </w:pPr>
            <w:r>
              <w:rPr>
                <w:rFonts w:hint="eastAsia" w:ascii="宋体" w:hAnsi="宋体"/>
                <w:kern w:val="0"/>
                <w:sz w:val="21"/>
                <w:szCs w:val="21"/>
              </w:rPr>
              <w:t>跟随教师及时回忆所学内容</w:t>
            </w:r>
            <w:r>
              <w:rPr>
                <w:rFonts w:hint="eastAsia" w:ascii="宋体" w:hAnsi="宋体"/>
                <w:kern w:val="0"/>
                <w:sz w:val="21"/>
                <w:szCs w:val="21"/>
                <w:lang w:eastAsia="zh-CN"/>
              </w:rPr>
              <w:t>：</w:t>
            </w:r>
            <w:r>
              <w:rPr>
                <w:rFonts w:hint="eastAsia" w:ascii="宋体" w:hAnsi="宋体"/>
                <w:kern w:val="0"/>
                <w:sz w:val="21"/>
                <w:szCs w:val="21"/>
              </w:rPr>
              <w:t>“营养器官”</w:t>
            </w:r>
            <w:r>
              <w:rPr>
                <w:rFonts w:hint="eastAsia" w:ascii="宋体" w:hAnsi="宋体"/>
                <w:kern w:val="0"/>
                <w:sz w:val="21"/>
                <w:szCs w:val="21"/>
                <w:lang w:eastAsia="zh-CN"/>
              </w:rPr>
              <w:t>。</w:t>
            </w:r>
          </w:p>
          <w:p w14:paraId="4BD915EA">
            <w:pPr>
              <w:spacing w:line="220" w:lineRule="atLeast"/>
              <w:rPr>
                <w:rFonts w:hint="eastAsia"/>
                <w:szCs w:val="21"/>
              </w:rPr>
            </w:pPr>
          </w:p>
        </w:tc>
      </w:tr>
      <w:tr w14:paraId="111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noWrap w:val="0"/>
            <w:vAlign w:val="top"/>
          </w:tcPr>
          <w:p w14:paraId="00C6B8C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B883B1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4E149C9E">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noWrap w:val="0"/>
            <w:vAlign w:val="top"/>
          </w:tcPr>
          <w:p w14:paraId="6F7C5E6D">
            <w:pPr>
              <w:spacing w:line="220" w:lineRule="atLeast"/>
              <w:jc w:val="both"/>
              <w:rPr>
                <w:rFonts w:hint="eastAsia" w:ascii="宋体" w:hAnsi="宋体"/>
                <w:kern w:val="0"/>
                <w:sz w:val="21"/>
                <w:szCs w:val="21"/>
              </w:rPr>
            </w:pPr>
            <w:r>
              <w:rPr>
                <w:rFonts w:hint="eastAsia"/>
                <w:b/>
                <w:bCs/>
                <w:szCs w:val="21"/>
                <w:lang w:val="en-US" w:eastAsia="zh-CN"/>
              </w:rPr>
              <w:t xml:space="preserve">活动一    </w:t>
            </w:r>
            <w:r>
              <w:rPr>
                <w:rFonts w:hint="eastAsia" w:ascii="宋体" w:hAnsi="宋体"/>
                <w:b/>
                <w:bCs/>
                <w:kern w:val="0"/>
                <w:sz w:val="21"/>
                <w:szCs w:val="21"/>
              </w:rPr>
              <w:t>根系</w:t>
            </w:r>
          </w:p>
          <w:p w14:paraId="5FE64549">
            <w:pPr>
              <w:spacing w:line="220" w:lineRule="atLeast"/>
              <w:ind w:firstLine="210" w:firstLineChars="100"/>
              <w:rPr>
                <w:rFonts w:ascii="宋体" w:hAnsi="宋体"/>
                <w:kern w:val="0"/>
                <w:sz w:val="21"/>
                <w:szCs w:val="21"/>
              </w:rPr>
            </w:pPr>
            <w:r>
              <w:rPr>
                <w:rFonts w:hint="eastAsia" w:ascii="宋体" w:hAnsi="宋体"/>
                <w:kern w:val="0"/>
                <w:sz w:val="21"/>
                <w:szCs w:val="21"/>
              </w:rPr>
              <w:t>“为什么说根茎叶是营养器官？”</w:t>
            </w:r>
          </w:p>
          <w:p w14:paraId="7748EDD2">
            <w:pPr>
              <w:spacing w:line="220" w:lineRule="atLeast"/>
              <w:ind w:firstLine="210" w:firstLineChars="100"/>
              <w:rPr>
                <w:rFonts w:ascii="宋体" w:hAnsi="宋体"/>
                <w:kern w:val="0"/>
                <w:sz w:val="21"/>
                <w:szCs w:val="21"/>
              </w:rPr>
            </w:pPr>
            <w:r>
              <w:rPr>
                <w:rFonts w:hint="eastAsia" w:ascii="宋体" w:hAnsi="宋体"/>
                <w:kern w:val="0"/>
                <w:sz w:val="21"/>
                <w:szCs w:val="21"/>
              </w:rPr>
              <w:t xml:space="preserve"> 课件边展示图片边说“萌发种子的胚，总是</w:t>
            </w:r>
            <w:r>
              <w:rPr>
                <w:rFonts w:hint="eastAsia" w:ascii="宋体" w:hAnsi="宋体"/>
                <w:kern w:val="0"/>
                <w:sz w:val="21"/>
                <w:szCs w:val="21"/>
                <w:lang w:val="en-US" w:eastAsia="zh-CN"/>
              </w:rPr>
              <w:t>胚</w:t>
            </w:r>
            <w:r>
              <w:rPr>
                <w:rFonts w:hint="eastAsia" w:ascii="宋体" w:hAnsi="宋体"/>
                <w:kern w:val="0"/>
                <w:sz w:val="21"/>
                <w:szCs w:val="21"/>
              </w:rPr>
              <w:t>根最先突破种皮，迅速向下伸长，并逐渐形成根系。刚才视频中看到，幼苗根很发达，这样有什么意义？”</w:t>
            </w:r>
          </w:p>
          <w:p w14:paraId="3284F622">
            <w:pPr>
              <w:spacing w:line="220" w:lineRule="atLeast"/>
              <w:ind w:firstLine="210" w:firstLineChars="100"/>
              <w:rPr>
                <w:rFonts w:ascii="宋体" w:hAnsi="宋体"/>
                <w:kern w:val="0"/>
                <w:sz w:val="21"/>
                <w:szCs w:val="21"/>
              </w:rPr>
            </w:pPr>
            <w:r>
              <w:rPr>
                <w:rFonts w:hint="eastAsia" w:ascii="宋体" w:hAnsi="宋体"/>
                <w:kern w:val="0"/>
                <w:sz w:val="21"/>
                <w:szCs w:val="21"/>
              </w:rPr>
              <w:t>“胚根是如何生长和形成根系的呢？请同学们以小组为单位观察桌上的不同蔬菜的根分别有什么特点？再阅读课文1</w:t>
            </w:r>
            <w:r>
              <w:rPr>
                <w:rFonts w:hint="eastAsia" w:ascii="宋体" w:hAnsi="宋体"/>
                <w:kern w:val="0"/>
                <w:sz w:val="21"/>
                <w:szCs w:val="21"/>
                <w:lang w:val="en-US" w:eastAsia="zh-CN"/>
              </w:rPr>
              <w:t>23页</w:t>
            </w:r>
            <w:r>
              <w:rPr>
                <w:rFonts w:hint="eastAsia" w:ascii="宋体" w:hAnsi="宋体"/>
                <w:kern w:val="0"/>
                <w:sz w:val="21"/>
                <w:szCs w:val="21"/>
              </w:rPr>
              <w:t>，说出不同类型的植物的胚根生长和形成根系的过程。最后辨别这些蔬菜属于什么根系？”</w:t>
            </w:r>
          </w:p>
          <w:p w14:paraId="2516DF2C">
            <w:pPr>
              <w:spacing w:line="220" w:lineRule="atLeast"/>
              <w:rPr>
                <w:rFonts w:ascii="宋体" w:hAnsi="宋体"/>
                <w:kern w:val="0"/>
                <w:sz w:val="21"/>
                <w:szCs w:val="21"/>
              </w:rPr>
            </w:pPr>
            <w:r>
              <w:rPr>
                <w:rFonts w:hint="eastAsia" w:ascii="宋体" w:hAnsi="宋体"/>
                <w:kern w:val="0"/>
                <w:sz w:val="21"/>
                <w:szCs w:val="21"/>
              </w:rPr>
              <w:t xml:space="preserve"> “请小组派代表说出手中的蔬菜根的特点并说出属于什么根系。”</w:t>
            </w:r>
          </w:p>
          <w:p w14:paraId="41175CFC">
            <w:pPr>
              <w:spacing w:line="220" w:lineRule="atLeast"/>
              <w:rPr>
                <w:rFonts w:ascii="宋体" w:hAnsi="宋体"/>
                <w:kern w:val="0"/>
                <w:sz w:val="21"/>
                <w:szCs w:val="21"/>
              </w:rPr>
            </w:pPr>
            <w:r>
              <w:rPr>
                <w:rFonts w:hint="eastAsia" w:ascii="宋体" w:hAnsi="宋体"/>
                <w:kern w:val="0"/>
                <w:sz w:val="21"/>
                <w:szCs w:val="21"/>
              </w:rPr>
              <w:t>鼓励学生比较两种根系，并利用板书归纳总结。</w:t>
            </w:r>
          </w:p>
          <w:p w14:paraId="4F47C69C">
            <w:pPr>
              <w:spacing w:line="220" w:lineRule="atLeast"/>
              <w:rPr>
                <w:rFonts w:ascii="宋体" w:hAnsi="宋体"/>
                <w:kern w:val="0"/>
                <w:sz w:val="21"/>
                <w:szCs w:val="21"/>
              </w:rPr>
            </w:pPr>
            <w:r>
              <w:rPr>
                <w:rFonts w:ascii="宋体" w:hAnsi="宋体"/>
                <w:kern w:val="0"/>
                <w:sz w:val="22"/>
                <w:szCs w:val="21"/>
              </w:rPr>
              <mc:AlternateContent>
                <mc:Choice Requires="wps">
                  <w:drawing>
                    <wp:anchor distT="0" distB="0" distL="114300" distR="114300" simplePos="0" relativeHeight="251660288" behindDoc="0" locked="0" layoutInCell="1" allowOverlap="1">
                      <wp:simplePos x="0" y="0"/>
                      <wp:positionH relativeFrom="column">
                        <wp:posOffset>962660</wp:posOffset>
                      </wp:positionH>
                      <wp:positionV relativeFrom="paragraph">
                        <wp:posOffset>105410</wp:posOffset>
                      </wp:positionV>
                      <wp:extent cx="100965" cy="392430"/>
                      <wp:effectExtent l="4445" t="4445" r="8890" b="22225"/>
                      <wp:wrapNone/>
                      <wp:docPr id="2" name="AutoShape 4"/>
                      <wp:cNvGraphicFramePr/>
                      <a:graphic xmlns:a="http://schemas.openxmlformats.org/drawingml/2006/main">
                        <a:graphicData uri="http://schemas.microsoft.com/office/word/2010/wordprocessingShape">
                          <wps:wsp>
                            <wps:cNvSpPr/>
                            <wps:spPr bwMode="auto">
                              <a:xfrm>
                                <a:off x="0" y="0"/>
                                <a:ext cx="100965" cy="392430"/>
                              </a:xfrm>
                              <a:prstGeom prst="leftBrace">
                                <a:avLst>
                                  <a:gd name="adj1" fmla="val 3239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4" o:spid="_x0000_s1026" o:spt="87" type="#_x0000_t87" style="position:absolute;left:0pt;margin-left:75.8pt;margin-top:8.3pt;height:30.9pt;width:7.95pt;z-index:251660288;mso-width-relative:page;mso-height-relative:page;" filled="f" stroked="t" coordsize="21600,21600" o:gfxdata="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FADQ3ZAAAACQEAAA8AAAAAAAAAAQAgAAAAIgAAAGRycy9kb3ducmV2LnhtbFBLAQIUABQA&#10;AAAIAIdO4kDZcNYjKAIAAGEEAAAOAAAAAAAAAAEAIAAAACgBAABkcnMvZTJvRG9jLnhtbFBLBQYA&#10;AAAABgAGAFkBAADCBQAAAAA=&#10;" adj="1800,10800">
                      <v:fill on="f" focussize="0,0"/>
                      <v:stroke color="#000000" joinstyle="round"/>
                      <v:imagedata o:title=""/>
                      <o:lock v:ext="edit" aspectratio="f"/>
                    </v:shape>
                  </w:pict>
                </mc:Fallback>
              </mc:AlternateContent>
            </w:r>
            <w:r>
              <w:rPr>
                <w:rFonts w:hint="eastAsia" w:ascii="宋体" w:hAnsi="宋体"/>
                <w:kern w:val="0"/>
                <w:sz w:val="21"/>
                <w:szCs w:val="21"/>
              </w:rPr>
              <w:t xml:space="preserve">                主根</w:t>
            </w:r>
          </w:p>
          <w:p w14:paraId="1B698CE5">
            <w:pPr>
              <w:spacing w:line="220" w:lineRule="atLeast"/>
              <w:rPr>
                <w:rFonts w:ascii="宋体" w:hAnsi="宋体"/>
                <w:kern w:val="0"/>
                <w:sz w:val="21"/>
                <w:szCs w:val="21"/>
              </w:rPr>
            </w:pPr>
            <w:r>
              <w:rPr>
                <w:rFonts w:ascii="宋体" w:hAnsi="宋体"/>
                <w:kern w:val="0"/>
                <w:sz w:val="22"/>
                <w:szCs w:val="21"/>
              </w:rPr>
              <mc:AlternateContent>
                <mc:Choice Requires="wps">
                  <w:drawing>
                    <wp:anchor distT="0" distB="0" distL="114300" distR="114300" simplePos="0" relativeHeight="251659264" behindDoc="0" locked="0" layoutInCell="1" allowOverlap="1">
                      <wp:simplePos x="0" y="0"/>
                      <wp:positionH relativeFrom="column">
                        <wp:posOffset>331470</wp:posOffset>
                      </wp:positionH>
                      <wp:positionV relativeFrom="paragraph">
                        <wp:posOffset>97790</wp:posOffset>
                      </wp:positionV>
                      <wp:extent cx="90805" cy="647065"/>
                      <wp:effectExtent l="4445" t="4445" r="19050" b="15240"/>
                      <wp:wrapNone/>
                      <wp:docPr id="1" name="AutoShape 2"/>
                      <wp:cNvGraphicFramePr/>
                      <a:graphic xmlns:a="http://schemas.openxmlformats.org/drawingml/2006/main">
                        <a:graphicData uri="http://schemas.microsoft.com/office/word/2010/wordprocessingShape">
                          <wps:wsp>
                            <wps:cNvSpPr/>
                            <wps:spPr bwMode="auto">
                              <a:xfrm>
                                <a:off x="0" y="0"/>
                                <a:ext cx="90805" cy="647065"/>
                              </a:xfrm>
                              <a:prstGeom prst="leftBrace">
                                <a:avLst>
                                  <a:gd name="adj1" fmla="val 59382"/>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2" o:spid="_x0000_s1026" o:spt="87" type="#_x0000_t87" style="position:absolute;left:0pt;margin-left:26.1pt;margin-top:7.7pt;height:50.95pt;width:7.15pt;z-index:251659264;mso-width-relative:page;mso-height-relative:page;" filled="f" stroked="t" coordsize="21600,21600" o:gfxdata="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LGOqo2QAAAAgBAAAPAAAAAAAAAAEAIAAAACIAAABkcnMvZG93bnJldi54bWxQSwECFAAUAAAA&#10;CACHTuJAWCU1WiYCAABgBAAADgAAAAAAAAABACAAAAAoAQAAZHJzL2Uyb0RvYy54bWxQSwUGAAAA&#10;AAYABgBZAQAAwAUAAAAA&#10;" adj="1799,10800">
                      <v:fill on="f" focussize="0,0"/>
                      <v:stroke color="#000000" joinstyle="round"/>
                      <v:imagedata o:title=""/>
                      <o:lock v:ext="edit" aspectratio="f"/>
                    </v:shape>
                  </w:pict>
                </mc:Fallback>
              </mc:AlternateContent>
            </w:r>
            <w:r>
              <w:rPr>
                <w:rFonts w:hint="eastAsia" w:ascii="宋体" w:hAnsi="宋体"/>
                <w:kern w:val="0"/>
                <w:sz w:val="21"/>
                <w:szCs w:val="21"/>
              </w:rPr>
              <w:t xml:space="preserve">       直根系    </w:t>
            </w:r>
          </w:p>
          <w:p w14:paraId="17C77079">
            <w:pPr>
              <w:spacing w:line="220" w:lineRule="atLeast"/>
              <w:rPr>
                <w:rFonts w:ascii="宋体" w:hAnsi="宋体"/>
                <w:kern w:val="0"/>
                <w:sz w:val="21"/>
                <w:szCs w:val="21"/>
              </w:rPr>
            </w:pPr>
            <w:r>
              <w:rPr>
                <w:rFonts w:hint="eastAsia" w:ascii="宋体" w:hAnsi="宋体"/>
                <w:kern w:val="0"/>
                <w:sz w:val="21"/>
                <w:szCs w:val="21"/>
              </w:rPr>
              <w:t xml:space="preserve">                侧根</w:t>
            </w:r>
          </w:p>
          <w:p w14:paraId="6A215324">
            <w:pPr>
              <w:spacing w:line="220" w:lineRule="atLeast"/>
              <w:rPr>
                <w:rFonts w:ascii="宋体" w:hAnsi="宋体"/>
                <w:kern w:val="0"/>
                <w:sz w:val="21"/>
                <w:szCs w:val="21"/>
              </w:rPr>
            </w:pPr>
            <w:r>
              <w:rPr>
                <w:rFonts w:hint="eastAsia" w:ascii="宋体" w:hAnsi="宋体"/>
                <w:kern w:val="0"/>
                <w:sz w:val="21"/>
                <w:szCs w:val="21"/>
              </w:rPr>
              <w:t>根系</w:t>
            </w:r>
          </w:p>
          <w:p w14:paraId="4E3E5D7F">
            <w:pPr>
              <w:spacing w:line="220" w:lineRule="atLeast"/>
              <w:rPr>
                <w:rFonts w:ascii="宋体" w:hAnsi="宋体"/>
                <w:kern w:val="0"/>
                <w:sz w:val="21"/>
                <w:szCs w:val="21"/>
              </w:rPr>
            </w:pPr>
            <w:r>
              <w:rPr>
                <w:rFonts w:hint="eastAsia" w:ascii="宋体" w:hAnsi="宋体"/>
                <w:kern w:val="0"/>
                <w:sz w:val="21"/>
                <w:szCs w:val="21"/>
              </w:rPr>
              <w:t xml:space="preserve">       须根系   不定根</w:t>
            </w:r>
          </w:p>
          <w:p w14:paraId="764791F9">
            <w:pPr>
              <w:spacing w:line="220" w:lineRule="atLeast"/>
              <w:rPr>
                <w:rFonts w:ascii="宋体" w:hAnsi="宋体"/>
                <w:kern w:val="0"/>
                <w:sz w:val="21"/>
                <w:szCs w:val="21"/>
              </w:rPr>
            </w:pPr>
            <w:r>
              <w:rPr>
                <w:rFonts w:hint="eastAsia" w:ascii="宋体" w:hAnsi="宋体"/>
                <w:kern w:val="0"/>
                <w:sz w:val="21"/>
                <w:szCs w:val="21"/>
              </w:rPr>
              <w:t>指导学生做笔记。</w:t>
            </w:r>
          </w:p>
          <w:p w14:paraId="2D67BA74">
            <w:pPr>
              <w:spacing w:line="220" w:lineRule="atLeast"/>
              <w:rPr>
                <w:rFonts w:hint="eastAsia" w:ascii="宋体" w:hAnsi="宋体" w:eastAsia="宋体"/>
                <w:kern w:val="0"/>
                <w:sz w:val="21"/>
                <w:szCs w:val="21"/>
                <w:lang w:eastAsia="zh-CN"/>
              </w:rPr>
            </w:pPr>
            <w:r>
              <w:rPr>
                <w:rFonts w:hint="eastAsia" w:ascii="宋体" w:hAnsi="宋体"/>
                <w:kern w:val="0"/>
                <w:sz w:val="21"/>
                <w:szCs w:val="21"/>
              </w:rPr>
              <w:t>课件展示图片</w:t>
            </w:r>
            <w:r>
              <w:rPr>
                <w:rFonts w:hint="eastAsia" w:ascii="宋体" w:hAnsi="宋体"/>
                <w:kern w:val="0"/>
                <w:sz w:val="21"/>
                <w:szCs w:val="21"/>
                <w:lang w:eastAsia="zh-CN"/>
              </w:rPr>
              <w:t>：</w:t>
            </w:r>
            <w:r>
              <w:rPr>
                <w:rFonts w:hint="eastAsia" w:ascii="宋体" w:hAnsi="宋体"/>
                <w:kern w:val="0"/>
                <w:sz w:val="21"/>
                <w:szCs w:val="21"/>
              </w:rPr>
              <w:t>“请判定这是什么根系”</w:t>
            </w:r>
            <w:r>
              <w:rPr>
                <w:rFonts w:hint="eastAsia" w:ascii="宋体" w:hAnsi="宋体"/>
                <w:kern w:val="0"/>
                <w:sz w:val="21"/>
                <w:szCs w:val="21"/>
                <w:lang w:eastAsia="zh-CN"/>
              </w:rPr>
              <w:t>。</w:t>
            </w:r>
          </w:p>
          <w:p w14:paraId="74B4371B">
            <w:pPr>
              <w:spacing w:line="220" w:lineRule="atLeast"/>
              <w:rPr>
                <w:rFonts w:ascii="宋体" w:hAnsi="宋体"/>
                <w:kern w:val="0"/>
                <w:sz w:val="21"/>
                <w:szCs w:val="21"/>
              </w:rPr>
            </w:pPr>
            <w:r>
              <w:rPr>
                <w:rFonts w:hint="eastAsia" w:ascii="宋体" w:hAnsi="宋体"/>
                <w:kern w:val="0"/>
                <w:sz w:val="21"/>
                <w:szCs w:val="21"/>
              </w:rPr>
              <w:t>“这是同一种植物的根，除了有粗细之分，还有其他什么特征？推测可能受到哪些因素的影响？”</w:t>
            </w:r>
          </w:p>
          <w:p w14:paraId="71F125B0">
            <w:pPr>
              <w:spacing w:line="220" w:lineRule="atLeast"/>
              <w:rPr>
                <w:rFonts w:ascii="宋体" w:hAnsi="宋体"/>
                <w:kern w:val="0"/>
                <w:sz w:val="21"/>
                <w:szCs w:val="21"/>
              </w:rPr>
            </w:pPr>
            <w:r>
              <w:rPr>
                <w:rFonts w:hint="eastAsia" w:ascii="宋体" w:hAnsi="宋体"/>
                <w:kern w:val="0"/>
                <w:sz w:val="21"/>
                <w:szCs w:val="21"/>
              </w:rPr>
              <w:t>教师引导学生总结出根的分布规律。</w:t>
            </w:r>
          </w:p>
          <w:p w14:paraId="5B687685">
            <w:pPr>
              <w:spacing w:line="220" w:lineRule="atLeast"/>
              <w:rPr>
                <w:rFonts w:ascii="宋体" w:hAnsi="宋体"/>
                <w:kern w:val="0"/>
                <w:sz w:val="21"/>
                <w:szCs w:val="21"/>
              </w:rPr>
            </w:pPr>
            <w:r>
              <w:rPr>
                <w:rFonts w:hint="eastAsia" w:ascii="宋体" w:hAnsi="宋体"/>
                <w:kern w:val="0"/>
                <w:sz w:val="21"/>
                <w:szCs w:val="21"/>
              </w:rPr>
              <w:t>“从图中可看到，根都是向下生长的，它受到重力的作用向下生长，因此它还有向地性，请补充笔记。”</w:t>
            </w:r>
          </w:p>
          <w:p w14:paraId="11EBCCD3">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 xml:space="preserve">活动二  根尖的结构   </w:t>
            </w:r>
          </w:p>
          <w:p w14:paraId="2B3665B5">
            <w:pPr>
              <w:spacing w:line="220" w:lineRule="atLeast"/>
              <w:rPr>
                <w:rFonts w:ascii="宋体" w:hAnsi="宋体"/>
                <w:kern w:val="0"/>
                <w:sz w:val="21"/>
                <w:szCs w:val="21"/>
              </w:rPr>
            </w:pPr>
            <w:r>
              <w:rPr>
                <w:rFonts w:hint="eastAsia" w:ascii="宋体" w:hAnsi="宋体"/>
                <w:kern w:val="0"/>
                <w:sz w:val="21"/>
                <w:szCs w:val="21"/>
              </w:rPr>
              <w:t>课件展示移栽植物时根带有大量土的图片。</w:t>
            </w:r>
          </w:p>
          <w:p w14:paraId="6E965696">
            <w:pPr>
              <w:spacing w:line="220" w:lineRule="atLeast"/>
              <w:rPr>
                <w:rFonts w:ascii="宋体" w:hAnsi="宋体"/>
                <w:kern w:val="0"/>
                <w:sz w:val="21"/>
                <w:szCs w:val="21"/>
              </w:rPr>
            </w:pPr>
            <w:r>
              <w:rPr>
                <w:rFonts w:hint="eastAsia" w:ascii="宋体" w:hAnsi="宋体"/>
                <w:kern w:val="0"/>
                <w:sz w:val="21"/>
                <w:szCs w:val="21"/>
              </w:rPr>
              <w:t>指导学生看图片分析为什么要这么做？</w:t>
            </w:r>
          </w:p>
          <w:p w14:paraId="45318283">
            <w:pPr>
              <w:spacing w:line="220" w:lineRule="atLeast"/>
              <w:rPr>
                <w:rFonts w:ascii="宋体" w:hAnsi="宋体"/>
                <w:kern w:val="0"/>
                <w:sz w:val="21"/>
                <w:szCs w:val="21"/>
              </w:rPr>
            </w:pPr>
            <w:r>
              <w:rPr>
                <w:rFonts w:hint="eastAsia" w:ascii="宋体" w:hAnsi="宋体"/>
                <w:kern w:val="0"/>
                <w:sz w:val="21"/>
                <w:szCs w:val="21"/>
              </w:rPr>
              <w:t>“根尖如此重要，那我就通过观察根尖结构来解释为什么要保护根尖。”</w:t>
            </w:r>
          </w:p>
          <w:p w14:paraId="60654156">
            <w:pPr>
              <w:spacing w:line="220" w:lineRule="atLeast"/>
              <w:rPr>
                <w:rFonts w:hint="eastAsia" w:ascii="宋体" w:hAnsi="宋体" w:eastAsia="宋体"/>
                <w:kern w:val="0"/>
                <w:sz w:val="21"/>
                <w:szCs w:val="21"/>
                <w:lang w:eastAsia="zh-CN"/>
              </w:rPr>
            </w:pPr>
            <w:r>
              <w:rPr>
                <w:rFonts w:hint="eastAsia" w:ascii="宋体" w:hAnsi="宋体"/>
                <w:kern w:val="0"/>
                <w:sz w:val="21"/>
                <w:szCs w:val="21"/>
              </w:rPr>
              <w:t>指导学生结合课件要求完成活动</w:t>
            </w:r>
            <w:r>
              <w:rPr>
                <w:rFonts w:hint="eastAsia" w:ascii="宋体" w:hAnsi="宋体"/>
                <w:kern w:val="0"/>
                <w:sz w:val="21"/>
                <w:szCs w:val="21"/>
                <w:lang w:eastAsia="zh-CN"/>
              </w:rPr>
              <w:t>。</w:t>
            </w:r>
          </w:p>
          <w:p w14:paraId="6742E811">
            <w:pPr>
              <w:spacing w:line="220" w:lineRule="atLeast"/>
              <w:rPr>
                <w:rFonts w:ascii="宋体" w:hAnsi="宋体"/>
                <w:kern w:val="0"/>
                <w:sz w:val="21"/>
                <w:szCs w:val="21"/>
              </w:rPr>
            </w:pPr>
            <w:r>
              <w:rPr>
                <w:rFonts w:hint="eastAsia" w:ascii="宋体" w:hAnsi="宋体"/>
                <w:bCs/>
                <w:kern w:val="0"/>
                <w:sz w:val="21"/>
                <w:szCs w:val="21"/>
              </w:rPr>
              <w:t>1</w:t>
            </w:r>
            <w:r>
              <w:rPr>
                <w:rFonts w:hint="eastAsia" w:ascii="宋体" w:hAnsi="宋体"/>
                <w:bCs/>
                <w:kern w:val="0"/>
                <w:sz w:val="21"/>
                <w:szCs w:val="21"/>
                <w:lang w:val="en-US" w:eastAsia="zh-CN"/>
              </w:rPr>
              <w:t>.</w:t>
            </w:r>
            <w:r>
              <w:rPr>
                <w:rFonts w:hint="eastAsia" w:ascii="宋体" w:hAnsi="宋体"/>
                <w:bCs/>
                <w:kern w:val="0"/>
                <w:sz w:val="21"/>
                <w:szCs w:val="21"/>
              </w:rPr>
              <w:t xml:space="preserve">观察:(1)使用放大镜观察豌豆苗幼根。 (2)使用低倍显微镜观察根尖纵切片。 </w:t>
            </w:r>
          </w:p>
          <w:p w14:paraId="744CE09C">
            <w:pPr>
              <w:spacing w:line="220" w:lineRule="atLeast"/>
              <w:rPr>
                <w:rFonts w:ascii="宋体" w:hAnsi="宋体"/>
                <w:kern w:val="0"/>
                <w:sz w:val="21"/>
                <w:szCs w:val="21"/>
              </w:rPr>
            </w:pPr>
            <w:r>
              <w:rPr>
                <w:rFonts w:hint="eastAsia" w:ascii="宋体" w:hAnsi="宋体"/>
                <w:bCs/>
                <w:kern w:val="0"/>
                <w:sz w:val="21"/>
                <w:szCs w:val="21"/>
                <w:lang w:val="en-US" w:eastAsia="zh-CN"/>
              </w:rPr>
              <w:t>2.</w:t>
            </w:r>
            <w:r>
              <w:rPr>
                <w:rFonts w:hint="eastAsia" w:ascii="宋体" w:hAnsi="宋体"/>
                <w:bCs/>
                <w:kern w:val="0"/>
                <w:sz w:val="21"/>
                <w:szCs w:val="21"/>
              </w:rPr>
              <w:t>绘图:对照</w:t>
            </w:r>
            <w:r>
              <w:rPr>
                <w:rFonts w:hint="eastAsia" w:ascii="宋体" w:hAnsi="宋体"/>
                <w:bCs/>
                <w:kern w:val="0"/>
                <w:sz w:val="21"/>
                <w:szCs w:val="21"/>
                <w:lang w:val="en-US" w:eastAsia="zh-CN"/>
              </w:rPr>
              <w:t>课本124</w:t>
            </w:r>
            <w:r>
              <w:rPr>
                <w:rFonts w:hint="eastAsia" w:ascii="宋体" w:hAnsi="宋体"/>
                <w:bCs/>
                <w:kern w:val="0"/>
                <w:sz w:val="21"/>
                <w:szCs w:val="21"/>
              </w:rPr>
              <w:t>图</w:t>
            </w:r>
            <w:r>
              <w:rPr>
                <w:rFonts w:hint="eastAsia" w:ascii="宋体" w:hAnsi="宋体"/>
                <w:bCs/>
                <w:kern w:val="0"/>
                <w:sz w:val="21"/>
                <w:szCs w:val="21"/>
                <w:lang w:val="en-US" w:eastAsia="zh-CN"/>
              </w:rPr>
              <w:t>5-7</w:t>
            </w:r>
            <w:r>
              <w:rPr>
                <w:rFonts w:hint="eastAsia" w:ascii="宋体" w:hAnsi="宋体"/>
                <w:bCs/>
                <w:kern w:val="0"/>
                <w:sz w:val="21"/>
                <w:szCs w:val="21"/>
              </w:rPr>
              <w:t>辨认各个部分，并绘制根尖示意图。</w:t>
            </w:r>
          </w:p>
          <w:p w14:paraId="649C633D">
            <w:pPr>
              <w:spacing w:line="220" w:lineRule="atLeast"/>
              <w:rPr>
                <w:rFonts w:ascii="宋体" w:hAnsi="宋体"/>
                <w:kern w:val="0"/>
                <w:sz w:val="21"/>
                <w:szCs w:val="21"/>
              </w:rPr>
            </w:pPr>
            <w:r>
              <w:rPr>
                <w:rFonts w:hint="eastAsia" w:ascii="宋体" w:hAnsi="宋体"/>
                <w:bCs/>
                <w:kern w:val="0"/>
                <w:sz w:val="21"/>
                <w:szCs w:val="21"/>
              </w:rPr>
              <w:t>3</w:t>
            </w:r>
            <w:r>
              <w:rPr>
                <w:rFonts w:hint="eastAsia" w:ascii="宋体" w:hAnsi="宋体"/>
                <w:bCs/>
                <w:kern w:val="0"/>
                <w:sz w:val="21"/>
                <w:szCs w:val="21"/>
                <w:lang w:val="en-US" w:eastAsia="zh-CN"/>
              </w:rPr>
              <w:t>.</w:t>
            </w:r>
            <w:r>
              <w:rPr>
                <w:rFonts w:hint="eastAsia" w:ascii="宋体" w:hAnsi="宋体"/>
                <w:bCs/>
                <w:kern w:val="0"/>
                <w:sz w:val="21"/>
                <w:szCs w:val="21"/>
              </w:rPr>
              <w:t xml:space="preserve">讨论 ：  </w:t>
            </w:r>
          </w:p>
          <w:p w14:paraId="2D0F66F0">
            <w:pPr>
              <w:spacing w:line="220" w:lineRule="atLeast"/>
              <w:rPr>
                <w:rFonts w:ascii="宋体" w:hAnsi="宋体"/>
                <w:bCs/>
                <w:kern w:val="0"/>
                <w:sz w:val="21"/>
                <w:szCs w:val="21"/>
              </w:rPr>
            </w:pPr>
            <w:r>
              <w:rPr>
                <w:rFonts w:hint="eastAsia" w:ascii="宋体" w:hAnsi="宋体"/>
                <w:bCs/>
                <w:kern w:val="0"/>
                <w:sz w:val="21"/>
                <w:szCs w:val="21"/>
              </w:rPr>
              <w:t xml:space="preserve">(1)培养根尖需要满足哪些基本条件？ </w:t>
            </w:r>
          </w:p>
          <w:p w14:paraId="63D4782D">
            <w:pPr>
              <w:spacing w:line="220" w:lineRule="atLeast"/>
              <w:rPr>
                <w:rFonts w:ascii="宋体" w:hAnsi="宋体"/>
                <w:bCs/>
                <w:kern w:val="0"/>
                <w:sz w:val="21"/>
                <w:szCs w:val="21"/>
              </w:rPr>
            </w:pPr>
            <w:r>
              <w:rPr>
                <w:rFonts w:hint="eastAsia" w:ascii="宋体" w:hAnsi="宋体"/>
                <w:bCs/>
                <w:kern w:val="0"/>
                <w:sz w:val="21"/>
                <w:szCs w:val="21"/>
              </w:rPr>
              <w:t xml:space="preserve">(2)用什么方法观测根尖生长速度及测知生长最快的部位？ </w:t>
            </w:r>
          </w:p>
          <w:p w14:paraId="0FA58677">
            <w:pPr>
              <w:spacing w:line="220" w:lineRule="atLeast"/>
              <w:rPr>
                <w:rFonts w:ascii="宋体" w:hAnsi="宋体"/>
                <w:bCs/>
                <w:kern w:val="0"/>
                <w:sz w:val="21"/>
                <w:szCs w:val="21"/>
              </w:rPr>
            </w:pPr>
            <w:r>
              <w:rPr>
                <w:rFonts w:hint="eastAsia" w:ascii="宋体" w:hAnsi="宋体"/>
                <w:bCs/>
                <w:kern w:val="0"/>
                <w:sz w:val="21"/>
                <w:szCs w:val="21"/>
              </w:rPr>
              <w:t>(3)根尖各结构的有何功能？推测与之相适应的结构又有何特点？</w:t>
            </w:r>
            <w:r>
              <w:rPr>
                <w:rFonts w:hint="eastAsia" w:ascii="宋体" w:hAnsi="宋体"/>
                <w:b/>
                <w:bCs/>
                <w:kern w:val="0"/>
                <w:sz w:val="21"/>
                <w:szCs w:val="21"/>
              </w:rPr>
              <w:t xml:space="preserve"> </w:t>
            </w:r>
          </w:p>
          <w:p w14:paraId="1F07C289">
            <w:pPr>
              <w:spacing w:line="220" w:lineRule="atLeast"/>
              <w:rPr>
                <w:rFonts w:hint="eastAsia" w:ascii="宋体" w:hAnsi="宋体" w:eastAsia="宋体"/>
                <w:kern w:val="0"/>
                <w:sz w:val="21"/>
                <w:szCs w:val="21"/>
                <w:lang w:eastAsia="zh-CN"/>
              </w:rPr>
            </w:pPr>
            <w:r>
              <w:rPr>
                <w:rFonts w:hint="eastAsia" w:ascii="宋体" w:hAnsi="宋体"/>
                <w:kern w:val="0"/>
                <w:sz w:val="21"/>
                <w:szCs w:val="21"/>
              </w:rPr>
              <w:t>先点评两位上台同学的板书</w:t>
            </w:r>
            <w:r>
              <w:rPr>
                <w:rFonts w:hint="eastAsia" w:ascii="宋体" w:hAnsi="宋体"/>
                <w:kern w:val="0"/>
                <w:sz w:val="21"/>
                <w:szCs w:val="21"/>
                <w:lang w:eastAsia="zh-CN"/>
              </w:rPr>
              <w:t>。</w:t>
            </w:r>
          </w:p>
          <w:p w14:paraId="30591024">
            <w:pPr>
              <w:spacing w:line="220" w:lineRule="atLeast"/>
              <w:rPr>
                <w:rFonts w:hint="eastAsia" w:ascii="宋体" w:hAnsi="宋体" w:eastAsia="宋体"/>
                <w:kern w:val="0"/>
                <w:sz w:val="21"/>
                <w:szCs w:val="21"/>
                <w:lang w:eastAsia="zh-CN"/>
              </w:rPr>
            </w:pPr>
            <w:r>
              <w:rPr>
                <w:rFonts w:hint="eastAsia" w:ascii="宋体" w:hAnsi="宋体"/>
                <w:kern w:val="0"/>
                <w:sz w:val="21"/>
                <w:szCs w:val="21"/>
              </w:rPr>
              <w:t>课件展示根尖纵切图</w:t>
            </w:r>
            <w:r>
              <w:rPr>
                <w:rFonts w:hint="eastAsia" w:ascii="宋体" w:hAnsi="宋体"/>
                <w:kern w:val="0"/>
                <w:sz w:val="21"/>
                <w:szCs w:val="21"/>
                <w:lang w:eastAsia="zh-CN"/>
              </w:rPr>
              <w:t>。</w:t>
            </w:r>
          </w:p>
          <w:p w14:paraId="767B84C6">
            <w:pPr>
              <w:spacing w:line="220" w:lineRule="atLeast"/>
              <w:rPr>
                <w:rFonts w:ascii="宋体" w:hAnsi="宋体"/>
                <w:kern w:val="0"/>
                <w:sz w:val="21"/>
                <w:szCs w:val="21"/>
              </w:rPr>
            </w:pPr>
            <w:r>
              <w:rPr>
                <w:rFonts w:hint="eastAsia" w:ascii="宋体" w:hAnsi="宋体"/>
                <w:kern w:val="0"/>
                <w:sz w:val="21"/>
                <w:szCs w:val="21"/>
              </w:rPr>
              <w:t>“这是同学们自学得到的知识，我们都知道结构与功能相适</w:t>
            </w:r>
            <w:r>
              <w:rPr>
                <w:rFonts w:hint="eastAsia" w:ascii="宋体" w:hAnsi="宋体"/>
                <w:kern w:val="0"/>
                <w:sz w:val="21"/>
                <w:szCs w:val="21"/>
                <w:lang w:val="en-US" w:eastAsia="zh-CN"/>
              </w:rPr>
              <w:t>应</w:t>
            </w:r>
            <w:r>
              <w:rPr>
                <w:rFonts w:hint="eastAsia" w:ascii="宋体" w:hAnsi="宋体"/>
                <w:kern w:val="0"/>
                <w:sz w:val="21"/>
                <w:szCs w:val="21"/>
              </w:rPr>
              <w:t>，从功能中推测它有怎样的结构？”</w:t>
            </w:r>
          </w:p>
          <w:p w14:paraId="12DC69FC">
            <w:pPr>
              <w:spacing w:line="220" w:lineRule="atLeast"/>
              <w:rPr>
                <w:rFonts w:ascii="宋体" w:hAnsi="宋体"/>
                <w:kern w:val="0"/>
                <w:sz w:val="21"/>
                <w:szCs w:val="21"/>
              </w:rPr>
            </w:pPr>
            <w:r>
              <w:rPr>
                <w:rFonts w:hint="eastAsia" w:ascii="宋体" w:hAnsi="宋体"/>
                <w:kern w:val="0"/>
                <w:sz w:val="21"/>
                <w:szCs w:val="21"/>
              </w:rPr>
              <w:t>展示各区细胞放大的图，让学生分析细胞图的特点。</w:t>
            </w:r>
          </w:p>
          <w:p w14:paraId="2B1C0A4E">
            <w:pPr>
              <w:spacing w:line="220" w:lineRule="atLeast"/>
              <w:rPr>
                <w:rFonts w:hint="eastAsia" w:ascii="宋体" w:hAnsi="宋体"/>
                <w:kern w:val="0"/>
                <w:sz w:val="21"/>
                <w:szCs w:val="21"/>
              </w:rPr>
            </w:pPr>
            <w:r>
              <w:rPr>
                <w:rFonts w:hint="eastAsia" w:ascii="宋体" w:hAnsi="宋体"/>
                <w:kern w:val="0"/>
                <w:sz w:val="21"/>
                <w:szCs w:val="21"/>
              </w:rPr>
              <w:t>引导学生思考并科学准确生动的描述根在发育中的动态变化；指导学生将各区特点及功能记在书</w:t>
            </w:r>
            <w:r>
              <w:rPr>
                <w:rFonts w:hint="eastAsia" w:ascii="宋体" w:hAnsi="宋体"/>
                <w:kern w:val="0"/>
                <w:sz w:val="21"/>
                <w:szCs w:val="21"/>
                <w:lang w:val="en-US" w:eastAsia="zh-CN"/>
              </w:rPr>
              <w:t>上</w:t>
            </w:r>
            <w:r>
              <w:rPr>
                <w:rFonts w:hint="eastAsia" w:ascii="宋体" w:hAnsi="宋体"/>
                <w:kern w:val="0"/>
                <w:sz w:val="21"/>
                <w:szCs w:val="21"/>
              </w:rPr>
              <w:t>。</w:t>
            </w:r>
          </w:p>
          <w:p w14:paraId="60B30974">
            <w:pPr>
              <w:pStyle w:val="2"/>
              <w:jc w:val="both"/>
              <w:rPr>
                <w:rFonts w:hint="default" w:ascii="宋体" w:hAnsi="宋体" w:eastAsia="宋体"/>
                <w:b/>
                <w:bCs/>
                <w:kern w:val="0"/>
                <w:sz w:val="21"/>
                <w:szCs w:val="21"/>
                <w:lang w:val="en-US" w:eastAsia="zh-CN"/>
              </w:rPr>
            </w:pPr>
            <w:r>
              <w:rPr>
                <w:rFonts w:hint="eastAsia" w:ascii="宋体" w:hAnsi="宋体"/>
                <w:b/>
                <w:bCs/>
                <w:kern w:val="0"/>
                <w:sz w:val="21"/>
                <w:szCs w:val="21"/>
                <w:lang w:val="en-US" w:eastAsia="zh-CN"/>
              </w:rPr>
              <w:t xml:space="preserve">活动三   </w:t>
            </w:r>
            <w:r>
              <w:rPr>
                <w:rFonts w:ascii="Times New Roman" w:hAnsi="Times New Roman" w:cs="Times New Roman"/>
                <w:b/>
                <w:bCs/>
              </w:rPr>
              <w:t>茎和叶的生长</w:t>
            </w:r>
          </w:p>
          <w:p w14:paraId="197493B6">
            <w:pPr>
              <w:spacing w:line="220" w:lineRule="atLeast"/>
              <w:rPr>
                <w:rFonts w:hint="eastAsia" w:ascii="宋体" w:hAnsi="宋体"/>
                <w:kern w:val="0"/>
                <w:sz w:val="21"/>
                <w:szCs w:val="21"/>
              </w:rPr>
            </w:pPr>
            <w:r>
              <w:rPr>
                <w:rFonts w:hint="eastAsia" w:ascii="宋体" w:hAnsi="宋体"/>
                <w:kern w:val="0"/>
                <w:sz w:val="21"/>
                <w:szCs w:val="21"/>
                <w:lang w:val="en-US" w:eastAsia="zh-CN"/>
              </w:rPr>
              <w:t>1</w:t>
            </w:r>
            <w:r>
              <w:rPr>
                <w:rFonts w:hint="eastAsia" w:ascii="宋体" w:hAnsi="宋体"/>
                <w:kern w:val="0"/>
                <w:sz w:val="21"/>
                <w:szCs w:val="21"/>
              </w:rPr>
              <w:t>.</w:t>
            </w:r>
            <w:r>
              <w:rPr>
                <w:rFonts w:hint="eastAsia" w:ascii="宋体" w:hAnsi="宋体"/>
                <w:kern w:val="0"/>
                <w:sz w:val="21"/>
                <w:szCs w:val="21"/>
                <w:lang w:val="en-US" w:eastAsia="zh-CN"/>
              </w:rPr>
              <w:t>节和节间、</w:t>
            </w:r>
            <w:r>
              <w:rPr>
                <w:rFonts w:hint="eastAsia" w:ascii="宋体" w:hAnsi="宋体"/>
                <w:kern w:val="0"/>
                <w:sz w:val="21"/>
                <w:szCs w:val="21"/>
              </w:rPr>
              <w:t>芽的类型。</w:t>
            </w:r>
          </w:p>
          <w:p w14:paraId="11736147">
            <w:pPr>
              <w:spacing w:line="220" w:lineRule="atLeast"/>
              <w:rPr>
                <w:rFonts w:hint="default" w:ascii="宋体" w:hAnsi="宋体"/>
                <w:kern w:val="0"/>
                <w:sz w:val="21"/>
                <w:szCs w:val="21"/>
                <w:lang w:val="en-US" w:eastAsia="zh-CN"/>
              </w:rPr>
            </w:pPr>
            <w:r>
              <w:rPr>
                <w:rFonts w:hint="eastAsia" w:ascii="宋体" w:hAnsi="宋体"/>
                <w:kern w:val="0"/>
                <w:sz w:val="21"/>
                <w:szCs w:val="21"/>
                <w:lang w:val="en-US" w:eastAsia="zh-CN"/>
              </w:rPr>
              <w:t>①课前收集一个枝条，</w:t>
            </w:r>
            <w:r>
              <w:rPr>
                <w:rFonts w:hint="eastAsia" w:ascii="宋体" w:hAnsi="宋体"/>
                <w:kern w:val="0"/>
                <w:sz w:val="21"/>
                <w:szCs w:val="21"/>
              </w:rPr>
              <w:t>阅读</w:t>
            </w:r>
            <w:r>
              <w:rPr>
                <w:rFonts w:hint="eastAsia" w:ascii="宋体" w:hAnsi="宋体"/>
                <w:kern w:val="0"/>
                <w:sz w:val="21"/>
                <w:szCs w:val="21"/>
                <w:lang w:val="en-US" w:eastAsia="zh-CN"/>
              </w:rPr>
              <w:t>课本125</w:t>
            </w:r>
            <w:r>
              <w:rPr>
                <w:rFonts w:hint="eastAsia" w:ascii="宋体" w:hAnsi="宋体"/>
                <w:kern w:val="0"/>
                <w:sz w:val="21"/>
                <w:szCs w:val="21"/>
              </w:rPr>
              <w:t>页</w:t>
            </w:r>
            <w:r>
              <w:rPr>
                <w:rFonts w:hint="eastAsia" w:ascii="宋体" w:hAnsi="宋体"/>
                <w:kern w:val="0"/>
                <w:sz w:val="21"/>
                <w:szCs w:val="21"/>
                <w:lang w:eastAsia="zh-CN"/>
              </w:rPr>
              <w:t>，</w:t>
            </w:r>
            <w:r>
              <w:rPr>
                <w:rFonts w:hint="eastAsia" w:ascii="宋体" w:hAnsi="宋体"/>
                <w:kern w:val="0"/>
                <w:sz w:val="21"/>
                <w:szCs w:val="21"/>
                <w:lang w:val="en-US" w:eastAsia="zh-CN"/>
              </w:rPr>
              <w:t>数一数拿到的这个枝条上有几个节、几个节间。</w:t>
            </w:r>
          </w:p>
          <w:p w14:paraId="0A1F1132">
            <w:pPr>
              <w:spacing w:line="220" w:lineRule="atLeast"/>
              <w:rPr>
                <w:rFonts w:hint="eastAsia" w:ascii="宋体" w:hAnsi="宋体"/>
                <w:kern w:val="0"/>
                <w:sz w:val="21"/>
                <w:szCs w:val="21"/>
              </w:rPr>
            </w:pPr>
            <w:r>
              <w:rPr>
                <w:rFonts w:hint="eastAsia" w:ascii="宋体" w:hAnsi="宋体"/>
                <w:kern w:val="0"/>
                <w:sz w:val="21"/>
                <w:szCs w:val="21"/>
                <w:lang w:val="en-US" w:eastAsia="zh-CN"/>
              </w:rPr>
              <w:t>②</w:t>
            </w:r>
            <w:r>
              <w:rPr>
                <w:rFonts w:hint="eastAsia" w:ascii="宋体" w:hAnsi="宋体"/>
                <w:kern w:val="0"/>
                <w:sz w:val="21"/>
                <w:szCs w:val="21"/>
              </w:rPr>
              <w:t>课前收集几种芽,阅读</w:t>
            </w:r>
            <w:r>
              <w:rPr>
                <w:rFonts w:hint="eastAsia" w:ascii="宋体" w:hAnsi="宋体"/>
                <w:kern w:val="0"/>
                <w:sz w:val="21"/>
                <w:szCs w:val="21"/>
                <w:lang w:val="en-US" w:eastAsia="zh-CN"/>
              </w:rPr>
              <w:t>课本125</w:t>
            </w:r>
            <w:r>
              <w:rPr>
                <w:rFonts w:hint="eastAsia" w:ascii="宋体" w:hAnsi="宋体"/>
                <w:kern w:val="0"/>
                <w:sz w:val="21"/>
                <w:szCs w:val="21"/>
              </w:rPr>
              <w:t>页</w:t>
            </w:r>
            <w:r>
              <w:rPr>
                <w:rFonts w:hint="eastAsia" w:ascii="宋体" w:hAnsi="宋体"/>
                <w:kern w:val="0"/>
                <w:sz w:val="21"/>
                <w:szCs w:val="21"/>
                <w:lang w:eastAsia="zh-CN"/>
              </w:rPr>
              <w:t>，</w:t>
            </w:r>
            <w:r>
              <w:rPr>
                <w:rFonts w:hint="eastAsia" w:ascii="宋体" w:hAnsi="宋体"/>
                <w:kern w:val="0"/>
                <w:sz w:val="21"/>
                <w:szCs w:val="21"/>
                <w:lang w:val="en-US" w:eastAsia="zh-CN"/>
              </w:rPr>
              <w:t>回答根据芽着生位置的不同，可分为几种类型</w:t>
            </w:r>
            <w:r>
              <w:rPr>
                <w:rFonts w:hint="eastAsia" w:ascii="宋体" w:hAnsi="宋体"/>
                <w:kern w:val="0"/>
                <w:sz w:val="21"/>
                <w:szCs w:val="21"/>
              </w:rPr>
              <w:t>。</w:t>
            </w:r>
          </w:p>
          <w:p w14:paraId="128BEA98">
            <w:pPr>
              <w:spacing w:line="220" w:lineRule="atLeast"/>
              <w:rPr>
                <w:rFonts w:hint="eastAsia" w:ascii="宋体" w:hAnsi="宋体"/>
                <w:kern w:val="0"/>
                <w:sz w:val="21"/>
                <w:szCs w:val="21"/>
                <w:lang w:val="en-US" w:eastAsia="zh-CN"/>
              </w:rPr>
            </w:pPr>
            <w:r>
              <w:rPr>
                <w:rFonts w:hint="eastAsia" w:ascii="宋体" w:hAnsi="宋体"/>
                <w:kern w:val="0"/>
                <w:sz w:val="21"/>
                <w:szCs w:val="21"/>
                <w:lang w:val="en-US" w:eastAsia="zh-CN"/>
              </w:rPr>
              <w:t>2.叶芽的结构和发育</w:t>
            </w:r>
          </w:p>
          <w:p w14:paraId="52B8F998">
            <w:pPr>
              <w:pStyle w:val="2"/>
              <w:jc w:val="both"/>
              <w:rPr>
                <w:rFonts w:hint="default" w:ascii="Times New Roman" w:hAnsi="Times New Roman" w:eastAsia="宋体" w:cs="Times New Roman"/>
                <w:lang w:val="en-US" w:eastAsia="zh-CN"/>
              </w:rPr>
            </w:pPr>
            <w:r>
              <w:rPr>
                <w:rFonts w:hint="eastAsia" w:hAnsi="宋体"/>
                <w:kern w:val="0"/>
                <w:sz w:val="21"/>
                <w:szCs w:val="21"/>
                <w:lang w:val="en-US" w:eastAsia="zh-CN"/>
              </w:rPr>
              <w:t>学生</w:t>
            </w:r>
            <w:r>
              <w:rPr>
                <w:rFonts w:hint="eastAsia" w:ascii="宋体" w:hAnsi="宋体"/>
                <w:kern w:val="0"/>
                <w:sz w:val="21"/>
                <w:szCs w:val="21"/>
              </w:rPr>
              <w:t>阅读</w:t>
            </w:r>
            <w:r>
              <w:rPr>
                <w:rFonts w:hint="eastAsia" w:ascii="宋体" w:hAnsi="宋体"/>
                <w:kern w:val="0"/>
                <w:sz w:val="21"/>
                <w:szCs w:val="21"/>
                <w:lang w:val="en-US" w:eastAsia="zh-CN"/>
              </w:rPr>
              <w:t>课本12</w:t>
            </w:r>
            <w:r>
              <w:rPr>
                <w:rFonts w:hint="eastAsia" w:hAnsi="宋体"/>
                <w:kern w:val="0"/>
                <w:sz w:val="21"/>
                <w:szCs w:val="21"/>
                <w:lang w:val="en-US" w:eastAsia="zh-CN"/>
              </w:rPr>
              <w:t>6</w:t>
            </w:r>
            <w:r>
              <w:rPr>
                <w:rFonts w:hint="eastAsia" w:ascii="宋体" w:hAnsi="宋体"/>
                <w:kern w:val="0"/>
                <w:sz w:val="21"/>
                <w:szCs w:val="21"/>
              </w:rPr>
              <w:t>页</w:t>
            </w:r>
            <w:r>
              <w:rPr>
                <w:rFonts w:hint="eastAsia" w:hAnsi="宋体"/>
                <w:kern w:val="0"/>
                <w:sz w:val="21"/>
                <w:szCs w:val="21"/>
                <w:lang w:eastAsia="zh-CN"/>
              </w:rPr>
              <w:t>，</w:t>
            </w:r>
            <w:r>
              <w:rPr>
                <w:rFonts w:hint="eastAsia" w:hAnsi="宋体"/>
                <w:kern w:val="0"/>
                <w:sz w:val="21"/>
                <w:szCs w:val="21"/>
                <w:lang w:val="en-US" w:eastAsia="zh-CN"/>
              </w:rPr>
              <w:t>叶芽纵切面示意图。</w:t>
            </w:r>
          </w:p>
          <w:p w14:paraId="6AE83306">
            <w:pPr>
              <w:pStyle w:val="2"/>
              <w:jc w:val="both"/>
              <w:rPr>
                <w:rFonts w:hint="eastAsia" w:ascii="Times New Roman" w:hAnsi="Times New Roman" w:eastAsia="MingLiU_HKSCS" w:cs="Times New Roman"/>
              </w:rPr>
            </w:pPr>
            <w:r>
              <w:rPr>
                <w:rFonts w:ascii="Times New Roman" w:hAnsi="Times New Roman" w:eastAsia="黑体" w:cs="Times New Roman"/>
              </w:rPr>
              <w:t>【提问】</w:t>
            </w:r>
            <w:r>
              <w:rPr>
                <w:rFonts w:ascii="Times New Roman" w:hAnsi="Times New Roman" w:cs="Times New Roman"/>
              </w:rPr>
              <w:t>叶芽包括几部分</w:t>
            </w:r>
            <w:r>
              <w:rPr>
                <w:rFonts w:hint="eastAsia" w:ascii="Times New Roman" w:hAnsi="Times New Roman" w:eastAsia="MingLiU_HKSCS" w:cs="Times New Roman"/>
              </w:rPr>
              <w:t>，</w:t>
            </w:r>
            <w:r>
              <w:rPr>
                <w:rFonts w:ascii="Times New Roman" w:hAnsi="Times New Roman" w:cs="Times New Roman"/>
              </w:rPr>
              <w:t>分别发育成枝条的什么？</w:t>
            </w:r>
          </w:p>
          <w:p w14:paraId="6B0416EE">
            <w:pPr>
              <w:pStyle w:val="2"/>
              <w:jc w:val="both"/>
              <w:rPr>
                <w:rFonts w:hint="eastAsia" w:ascii="Times New Roman" w:hAnsi="Times New Roman" w:eastAsia="MingLiU_HKSCS" w:cs="Times New Roman"/>
              </w:rPr>
            </w:pPr>
            <w:r>
              <w:rPr>
                <w:rFonts w:ascii="Times New Roman" w:hAnsi="Times New Roman" w:eastAsia="黑体" w:cs="Times New Roman"/>
              </w:rPr>
              <w:t>【总结】</w:t>
            </w:r>
          </w:p>
          <w:p w14:paraId="0FB09A4B">
            <w:pPr>
              <w:pStyle w:val="2"/>
              <w:jc w:val="both"/>
              <w:rPr>
                <w:rFonts w:hint="eastAsia" w:ascii="宋体" w:hAnsi="宋体"/>
                <w:kern w:val="0"/>
                <w:sz w:val="21"/>
                <w:szCs w:val="21"/>
              </w:rPr>
            </w:pPr>
            <w:r>
              <w:rPr>
                <w:rFonts w:ascii="Times New Roman" w:hAnsi="Times New Roman" w:cs="Times New Roman"/>
              </w:rPr>
              <w:drawing>
                <wp:inline distT="0" distB="0" distL="114300" distR="114300">
                  <wp:extent cx="1812290" cy="1753235"/>
                  <wp:effectExtent l="0" t="0" r="16510" b="184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r:link="rId8"/>
                          <a:stretch>
                            <a:fillRect/>
                          </a:stretch>
                        </pic:blipFill>
                        <pic:spPr>
                          <a:xfrm>
                            <a:off x="0" y="0"/>
                            <a:ext cx="1812290" cy="1753235"/>
                          </a:xfrm>
                          <a:prstGeom prst="rect">
                            <a:avLst/>
                          </a:prstGeom>
                          <a:noFill/>
                          <a:ln>
                            <a:noFill/>
                          </a:ln>
                        </pic:spPr>
                      </pic:pic>
                    </a:graphicData>
                  </a:graphic>
                </wp:inline>
              </w:drawing>
            </w:r>
          </w:p>
        </w:tc>
        <w:tc>
          <w:tcPr>
            <w:tcW w:w="3194" w:type="dxa"/>
            <w:noWrap w:val="0"/>
            <w:vAlign w:val="top"/>
          </w:tcPr>
          <w:p w14:paraId="54A6D8D8">
            <w:pPr>
              <w:spacing w:line="220" w:lineRule="atLeast"/>
              <w:rPr>
                <w:rFonts w:ascii="宋体" w:hAnsi="宋体"/>
                <w:kern w:val="0"/>
                <w:sz w:val="21"/>
                <w:szCs w:val="21"/>
              </w:rPr>
            </w:pPr>
          </w:p>
          <w:p w14:paraId="29EA9D08">
            <w:pPr>
              <w:spacing w:line="220" w:lineRule="atLeast"/>
              <w:rPr>
                <w:rFonts w:hint="eastAsia" w:ascii="宋体" w:hAnsi="宋体"/>
                <w:kern w:val="0"/>
                <w:sz w:val="21"/>
                <w:szCs w:val="21"/>
              </w:rPr>
            </w:pPr>
          </w:p>
          <w:p w14:paraId="7F720A6C">
            <w:pPr>
              <w:spacing w:line="220" w:lineRule="atLeast"/>
              <w:rPr>
                <w:rFonts w:hint="eastAsia" w:ascii="宋体" w:hAnsi="宋体" w:eastAsia="宋体"/>
                <w:kern w:val="0"/>
                <w:sz w:val="21"/>
                <w:szCs w:val="21"/>
                <w:lang w:eastAsia="zh-CN"/>
              </w:rPr>
            </w:pPr>
            <w:r>
              <w:rPr>
                <w:rFonts w:hint="eastAsia" w:ascii="宋体" w:hAnsi="宋体"/>
                <w:kern w:val="0"/>
                <w:sz w:val="21"/>
                <w:szCs w:val="21"/>
              </w:rPr>
              <w:t>回忆，思考；学生根据自己已有知识经验说出幼苗扎根和形成根系有利于吸收营养和固定植物体</w:t>
            </w:r>
            <w:r>
              <w:rPr>
                <w:rFonts w:hint="eastAsia" w:ascii="宋体" w:hAnsi="宋体"/>
                <w:kern w:val="0"/>
                <w:sz w:val="21"/>
                <w:szCs w:val="21"/>
                <w:lang w:eastAsia="zh-CN"/>
              </w:rPr>
              <w:t>。</w:t>
            </w:r>
          </w:p>
          <w:p w14:paraId="2E0CD8EB">
            <w:pPr>
              <w:spacing w:line="220" w:lineRule="atLeast"/>
              <w:rPr>
                <w:rFonts w:ascii="宋体" w:hAnsi="宋体"/>
                <w:kern w:val="0"/>
                <w:sz w:val="21"/>
                <w:szCs w:val="21"/>
              </w:rPr>
            </w:pPr>
          </w:p>
          <w:p w14:paraId="27413A3B">
            <w:pPr>
              <w:spacing w:line="220" w:lineRule="atLeast"/>
              <w:rPr>
                <w:rFonts w:hint="eastAsia" w:ascii="宋体" w:hAnsi="宋体"/>
                <w:kern w:val="0"/>
                <w:sz w:val="21"/>
                <w:szCs w:val="21"/>
              </w:rPr>
            </w:pPr>
          </w:p>
          <w:p w14:paraId="3A972E8A">
            <w:pPr>
              <w:spacing w:line="220" w:lineRule="atLeast"/>
              <w:rPr>
                <w:rFonts w:hint="eastAsia" w:ascii="宋体" w:hAnsi="宋体"/>
                <w:kern w:val="0"/>
                <w:sz w:val="21"/>
                <w:szCs w:val="21"/>
              </w:rPr>
            </w:pPr>
          </w:p>
          <w:p w14:paraId="336F3BC8">
            <w:pPr>
              <w:spacing w:line="220" w:lineRule="atLeast"/>
              <w:rPr>
                <w:rFonts w:hint="eastAsia" w:ascii="宋体" w:hAnsi="宋体"/>
                <w:kern w:val="0"/>
                <w:sz w:val="21"/>
                <w:szCs w:val="21"/>
              </w:rPr>
            </w:pPr>
          </w:p>
          <w:p w14:paraId="6A38E3B9">
            <w:pPr>
              <w:spacing w:line="220" w:lineRule="atLeast"/>
              <w:rPr>
                <w:rFonts w:hint="eastAsia" w:ascii="宋体" w:hAnsi="宋体"/>
                <w:kern w:val="0"/>
                <w:sz w:val="21"/>
                <w:szCs w:val="21"/>
              </w:rPr>
            </w:pPr>
          </w:p>
          <w:p w14:paraId="5C851FE3">
            <w:pPr>
              <w:spacing w:line="220" w:lineRule="atLeast"/>
              <w:rPr>
                <w:rFonts w:hint="eastAsia" w:ascii="宋体" w:hAnsi="宋体"/>
                <w:kern w:val="0"/>
                <w:sz w:val="21"/>
                <w:szCs w:val="21"/>
              </w:rPr>
            </w:pPr>
          </w:p>
          <w:p w14:paraId="75340C6A">
            <w:pPr>
              <w:spacing w:line="220" w:lineRule="atLeast"/>
              <w:rPr>
                <w:rFonts w:hint="eastAsia" w:ascii="宋体" w:hAnsi="宋体" w:eastAsia="宋体"/>
                <w:kern w:val="0"/>
                <w:sz w:val="21"/>
                <w:szCs w:val="21"/>
                <w:lang w:val="en-US" w:eastAsia="zh-CN"/>
              </w:rPr>
            </w:pPr>
            <w:r>
              <w:rPr>
                <w:rFonts w:hint="eastAsia" w:ascii="宋体" w:hAnsi="宋体"/>
                <w:kern w:val="0"/>
                <w:sz w:val="21"/>
                <w:szCs w:val="21"/>
              </w:rPr>
              <w:t>通过观察、阅读、比较、总结、归纳完成课件提示的活动</w:t>
            </w:r>
            <w:r>
              <w:rPr>
                <w:rFonts w:ascii="宋体" w:hAnsi="宋体"/>
                <w:kern w:val="0"/>
                <w:sz w:val="21"/>
                <w:szCs w:val="21"/>
              </w:rPr>
              <w:t xml:space="preserve"> </w:t>
            </w:r>
            <w:r>
              <w:rPr>
                <w:rFonts w:hint="eastAsia" w:ascii="宋体" w:hAnsi="宋体"/>
                <w:kern w:val="0"/>
                <w:sz w:val="21"/>
                <w:szCs w:val="21"/>
                <w:lang w:eastAsia="zh-CN"/>
              </w:rPr>
              <w:t>。</w:t>
            </w:r>
          </w:p>
          <w:p w14:paraId="66274F0E">
            <w:pPr>
              <w:spacing w:line="220" w:lineRule="atLeast"/>
              <w:rPr>
                <w:rFonts w:hint="eastAsia" w:ascii="宋体" w:hAnsi="宋体" w:eastAsia="宋体"/>
                <w:kern w:val="0"/>
                <w:sz w:val="21"/>
                <w:szCs w:val="21"/>
                <w:lang w:eastAsia="zh-CN"/>
              </w:rPr>
            </w:pPr>
            <w:r>
              <w:rPr>
                <w:rFonts w:hint="eastAsia" w:ascii="宋体" w:hAnsi="宋体"/>
                <w:kern w:val="0"/>
                <w:sz w:val="21"/>
                <w:szCs w:val="21"/>
              </w:rPr>
              <w:t>“我手中的是菠菜，它的根有一根很粗很直，在它旁边有许多细小的根，我判定它属于直根系”</w:t>
            </w:r>
            <w:r>
              <w:rPr>
                <w:rFonts w:hint="eastAsia" w:ascii="宋体" w:hAnsi="宋体"/>
                <w:kern w:val="0"/>
                <w:sz w:val="21"/>
                <w:szCs w:val="21"/>
                <w:lang w:eastAsia="zh-CN"/>
              </w:rPr>
              <w:t>。</w:t>
            </w:r>
          </w:p>
          <w:p w14:paraId="145A9C3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C373CB1">
            <w:pPr>
              <w:spacing w:line="220" w:lineRule="atLeast"/>
              <w:rPr>
                <w:rFonts w:ascii="宋体" w:hAnsi="宋体"/>
                <w:kern w:val="0"/>
                <w:sz w:val="21"/>
                <w:szCs w:val="21"/>
              </w:rPr>
            </w:pPr>
            <w:r>
              <w:rPr>
                <w:rFonts w:hint="eastAsia" w:ascii="宋体" w:hAnsi="宋体"/>
                <w:kern w:val="0"/>
                <w:sz w:val="21"/>
                <w:szCs w:val="21"/>
              </w:rPr>
              <w:t xml:space="preserve">分析，回答 </w:t>
            </w:r>
            <w:r>
              <w:rPr>
                <w:rFonts w:hint="eastAsia" w:ascii="宋体" w:hAnsi="宋体"/>
                <w:kern w:val="0"/>
                <w:sz w:val="21"/>
                <w:szCs w:val="21"/>
                <w:lang w:eastAsia="zh-CN"/>
              </w:rPr>
              <w:t>。</w:t>
            </w:r>
            <w:r>
              <w:rPr>
                <w:rFonts w:hint="eastAsia" w:ascii="宋体" w:hAnsi="宋体"/>
                <w:kern w:val="0"/>
                <w:sz w:val="21"/>
                <w:szCs w:val="21"/>
              </w:rPr>
              <w:t>“直根系”</w:t>
            </w:r>
            <w:r>
              <w:rPr>
                <w:rFonts w:ascii="宋体" w:hAnsi="宋体"/>
                <w:kern w:val="0"/>
                <w:sz w:val="21"/>
                <w:szCs w:val="21"/>
              </w:rPr>
              <w:t xml:space="preserve"> </w:t>
            </w:r>
            <w:r>
              <w:rPr>
                <w:rFonts w:hint="eastAsia" w:ascii="宋体" w:hAnsi="宋体"/>
                <w:kern w:val="0"/>
                <w:sz w:val="21"/>
                <w:szCs w:val="21"/>
                <w:lang w:eastAsia="zh-CN"/>
              </w:rPr>
              <w:t>，</w:t>
            </w:r>
            <w:r>
              <w:rPr>
                <w:rFonts w:hint="eastAsia" w:ascii="宋体" w:hAnsi="宋体"/>
                <w:kern w:val="0"/>
                <w:sz w:val="21"/>
                <w:szCs w:val="21"/>
              </w:rPr>
              <w:t>“根系的分布不匀，可能是受到水或者肥料的影响”</w:t>
            </w:r>
            <w:r>
              <w:rPr>
                <w:rFonts w:hint="eastAsia" w:ascii="宋体" w:hAnsi="宋体"/>
                <w:kern w:val="0"/>
                <w:sz w:val="21"/>
                <w:szCs w:val="21"/>
                <w:lang w:eastAsia="zh-CN"/>
              </w:rPr>
              <w:t>，</w:t>
            </w:r>
            <w:r>
              <w:rPr>
                <w:rFonts w:hint="eastAsia" w:ascii="宋体" w:hAnsi="宋体"/>
                <w:kern w:val="0"/>
                <w:sz w:val="21"/>
                <w:szCs w:val="21"/>
              </w:rPr>
              <w:t>具有向水性和向肥性。</w:t>
            </w:r>
          </w:p>
          <w:p w14:paraId="26032128">
            <w:pPr>
              <w:spacing w:line="220" w:lineRule="atLeast"/>
              <w:rPr>
                <w:rFonts w:ascii="宋体" w:hAnsi="宋体"/>
                <w:kern w:val="0"/>
                <w:sz w:val="21"/>
                <w:szCs w:val="21"/>
              </w:rPr>
            </w:pPr>
          </w:p>
          <w:p w14:paraId="6FA9A0BA">
            <w:pPr>
              <w:keepNext w:val="0"/>
              <w:pageBreakBefore w:val="0"/>
              <w:widowControl w:val="0"/>
              <w:kinsoku/>
              <w:wordWrap/>
              <w:overflowPunct/>
              <w:topLinePunct w:val="0"/>
              <w:autoSpaceDE/>
              <w:autoSpaceDN/>
              <w:bidi w:val="0"/>
              <w:spacing w:line="288" w:lineRule="auto"/>
              <w:textAlignment w:val="auto"/>
              <w:rPr>
                <w:rFonts w:hint="eastAsia"/>
                <w:szCs w:val="21"/>
              </w:rPr>
            </w:pPr>
          </w:p>
          <w:p w14:paraId="53F376F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D56812C">
            <w:pPr>
              <w:spacing w:line="220" w:lineRule="atLeast"/>
              <w:rPr>
                <w:rFonts w:hint="eastAsia" w:ascii="宋体" w:hAnsi="宋体"/>
                <w:kern w:val="0"/>
                <w:sz w:val="21"/>
                <w:szCs w:val="21"/>
              </w:rPr>
            </w:pPr>
          </w:p>
          <w:p w14:paraId="57A42057">
            <w:pPr>
              <w:spacing w:line="220" w:lineRule="atLeast"/>
              <w:rPr>
                <w:rFonts w:hint="eastAsia" w:ascii="宋体" w:hAnsi="宋体"/>
                <w:kern w:val="0"/>
                <w:sz w:val="21"/>
                <w:szCs w:val="21"/>
              </w:rPr>
            </w:pPr>
          </w:p>
          <w:p w14:paraId="6F819010">
            <w:pPr>
              <w:spacing w:line="220" w:lineRule="atLeast"/>
              <w:rPr>
                <w:rFonts w:ascii="宋体" w:hAnsi="宋体"/>
                <w:kern w:val="0"/>
                <w:sz w:val="21"/>
                <w:szCs w:val="21"/>
              </w:rPr>
            </w:pPr>
            <w:r>
              <w:rPr>
                <w:rFonts w:hint="eastAsia" w:ascii="宋体" w:hAnsi="宋体"/>
                <w:kern w:val="0"/>
                <w:sz w:val="21"/>
                <w:szCs w:val="21"/>
              </w:rPr>
              <w:t>看图片分析</w:t>
            </w:r>
            <w:r>
              <w:rPr>
                <w:rFonts w:hint="eastAsia" w:ascii="宋体" w:hAnsi="宋体"/>
                <w:kern w:val="0"/>
                <w:sz w:val="21"/>
                <w:szCs w:val="21"/>
                <w:lang w:eastAsia="zh-CN"/>
              </w:rPr>
              <w:t>：</w:t>
            </w:r>
            <w:r>
              <w:rPr>
                <w:rFonts w:hint="eastAsia" w:ascii="宋体" w:hAnsi="宋体"/>
                <w:kern w:val="0"/>
                <w:sz w:val="21"/>
                <w:szCs w:val="21"/>
              </w:rPr>
              <w:t>“这样做的目的是保护根尖，保护根毛少受损，移栽后能较快的适应，成活下来”</w:t>
            </w:r>
          </w:p>
          <w:p w14:paraId="1E4C1235">
            <w:pPr>
              <w:spacing w:line="220" w:lineRule="atLeast"/>
              <w:rPr>
                <w:rFonts w:hint="eastAsia" w:ascii="宋体" w:hAnsi="宋体"/>
                <w:kern w:val="0"/>
                <w:sz w:val="21"/>
                <w:szCs w:val="21"/>
              </w:rPr>
            </w:pPr>
          </w:p>
          <w:p w14:paraId="484F2720">
            <w:pPr>
              <w:spacing w:line="220" w:lineRule="atLeast"/>
              <w:rPr>
                <w:rFonts w:ascii="宋体" w:hAnsi="宋体"/>
                <w:kern w:val="0"/>
                <w:sz w:val="21"/>
                <w:szCs w:val="21"/>
              </w:rPr>
            </w:pPr>
            <w:r>
              <w:rPr>
                <w:rFonts w:hint="eastAsia" w:ascii="宋体" w:hAnsi="宋体"/>
                <w:kern w:val="0"/>
                <w:sz w:val="21"/>
                <w:szCs w:val="21"/>
              </w:rPr>
              <w:t>绘制根尖图并标出各区及功能</w:t>
            </w:r>
          </w:p>
          <w:p w14:paraId="7077B5F0">
            <w:pPr>
              <w:spacing w:line="220" w:lineRule="atLeast"/>
              <w:rPr>
                <w:rFonts w:ascii="宋体" w:hAnsi="宋体"/>
                <w:kern w:val="0"/>
                <w:sz w:val="21"/>
                <w:szCs w:val="21"/>
              </w:rPr>
            </w:pPr>
            <w:r>
              <w:rPr>
                <w:rFonts w:hint="eastAsia" w:ascii="宋体" w:hAnsi="宋体"/>
                <w:kern w:val="0"/>
                <w:sz w:val="21"/>
                <w:szCs w:val="21"/>
              </w:rPr>
              <w:t>学生上台板画及标注各区及功能</w:t>
            </w:r>
          </w:p>
          <w:p w14:paraId="206C8885">
            <w:pPr>
              <w:spacing w:line="220" w:lineRule="atLeast"/>
              <w:rPr>
                <w:rFonts w:hint="eastAsia" w:ascii="宋体" w:hAnsi="宋体" w:eastAsia="宋体"/>
                <w:kern w:val="0"/>
                <w:sz w:val="21"/>
                <w:szCs w:val="21"/>
                <w:lang w:eastAsia="zh-CN"/>
              </w:rPr>
            </w:pPr>
            <w:r>
              <w:rPr>
                <w:rFonts w:hint="eastAsia" w:ascii="宋体" w:hAnsi="宋体"/>
                <w:kern w:val="0"/>
                <w:sz w:val="21"/>
                <w:szCs w:val="21"/>
              </w:rPr>
              <w:t>思考、讨论并回答</w:t>
            </w:r>
            <w:r>
              <w:rPr>
                <w:rFonts w:hint="eastAsia" w:ascii="宋体" w:hAnsi="宋体"/>
                <w:kern w:val="0"/>
                <w:sz w:val="21"/>
                <w:szCs w:val="21"/>
                <w:lang w:eastAsia="zh-CN"/>
              </w:rPr>
              <w:t>。</w:t>
            </w:r>
          </w:p>
          <w:p w14:paraId="1CBA0150">
            <w:pPr>
              <w:spacing w:line="220" w:lineRule="atLeast"/>
              <w:rPr>
                <w:rFonts w:ascii="宋体" w:hAnsi="宋体"/>
                <w:kern w:val="0"/>
                <w:sz w:val="21"/>
                <w:szCs w:val="21"/>
              </w:rPr>
            </w:pPr>
          </w:p>
          <w:p w14:paraId="52B27922">
            <w:pPr>
              <w:spacing w:line="220" w:lineRule="atLeast"/>
              <w:rPr>
                <w:rFonts w:ascii="宋体" w:hAnsi="宋体"/>
                <w:kern w:val="0"/>
                <w:sz w:val="21"/>
                <w:szCs w:val="21"/>
              </w:rPr>
            </w:pPr>
          </w:p>
          <w:p w14:paraId="75F03CB5">
            <w:pPr>
              <w:spacing w:line="220" w:lineRule="atLeast"/>
              <w:rPr>
                <w:rFonts w:ascii="宋体" w:hAnsi="宋体"/>
                <w:kern w:val="0"/>
                <w:sz w:val="21"/>
                <w:szCs w:val="21"/>
              </w:rPr>
            </w:pPr>
          </w:p>
          <w:p w14:paraId="35CD6869">
            <w:pPr>
              <w:spacing w:line="220" w:lineRule="atLeast"/>
              <w:rPr>
                <w:rFonts w:hint="eastAsia" w:ascii="宋体" w:hAnsi="宋体"/>
                <w:kern w:val="0"/>
                <w:sz w:val="21"/>
                <w:szCs w:val="21"/>
              </w:rPr>
            </w:pPr>
          </w:p>
          <w:p w14:paraId="30860F4F">
            <w:pPr>
              <w:spacing w:line="220" w:lineRule="atLeast"/>
              <w:rPr>
                <w:rFonts w:hint="eastAsia" w:ascii="宋体" w:hAnsi="宋体"/>
                <w:kern w:val="0"/>
                <w:sz w:val="21"/>
                <w:szCs w:val="21"/>
              </w:rPr>
            </w:pPr>
          </w:p>
          <w:p w14:paraId="288EAB0F">
            <w:pPr>
              <w:spacing w:line="220" w:lineRule="atLeast"/>
              <w:rPr>
                <w:rFonts w:hint="eastAsia" w:ascii="宋体" w:hAnsi="宋体"/>
                <w:kern w:val="0"/>
                <w:sz w:val="21"/>
                <w:szCs w:val="21"/>
              </w:rPr>
            </w:pPr>
          </w:p>
          <w:p w14:paraId="3D05D876">
            <w:pPr>
              <w:spacing w:line="220" w:lineRule="atLeast"/>
              <w:rPr>
                <w:rFonts w:hint="eastAsia" w:ascii="宋体" w:hAnsi="宋体"/>
                <w:kern w:val="0"/>
                <w:sz w:val="21"/>
                <w:szCs w:val="21"/>
              </w:rPr>
            </w:pPr>
          </w:p>
          <w:p w14:paraId="1C47B712">
            <w:pPr>
              <w:spacing w:line="220" w:lineRule="atLeast"/>
              <w:rPr>
                <w:rFonts w:hint="eastAsia" w:ascii="宋体" w:hAnsi="宋体"/>
                <w:kern w:val="0"/>
                <w:sz w:val="21"/>
                <w:szCs w:val="21"/>
              </w:rPr>
            </w:pPr>
          </w:p>
          <w:p w14:paraId="6801D1EE">
            <w:pPr>
              <w:spacing w:line="220" w:lineRule="atLeast"/>
              <w:rPr>
                <w:rFonts w:hint="eastAsia" w:ascii="宋体" w:hAnsi="宋体" w:eastAsia="宋体"/>
                <w:kern w:val="0"/>
                <w:sz w:val="21"/>
                <w:szCs w:val="21"/>
                <w:lang w:eastAsia="zh-CN"/>
              </w:rPr>
            </w:pPr>
            <w:r>
              <w:rPr>
                <w:rFonts w:hint="eastAsia" w:ascii="宋体" w:hAnsi="宋体"/>
                <w:kern w:val="0"/>
                <w:sz w:val="21"/>
                <w:szCs w:val="21"/>
              </w:rPr>
              <w:t>认真观察图片，阅读文字描述，提取分析信息；思考及讨论</w:t>
            </w:r>
            <w:r>
              <w:rPr>
                <w:rFonts w:hint="eastAsia" w:ascii="宋体" w:hAnsi="宋体"/>
                <w:kern w:val="0"/>
                <w:sz w:val="21"/>
                <w:szCs w:val="21"/>
                <w:lang w:eastAsia="zh-CN"/>
              </w:rPr>
              <w:t>。</w:t>
            </w:r>
          </w:p>
          <w:p w14:paraId="6C97B49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79FCB9F">
            <w:pPr>
              <w:keepNext w:val="0"/>
              <w:pageBreakBefore w:val="0"/>
              <w:widowControl w:val="0"/>
              <w:kinsoku/>
              <w:wordWrap/>
              <w:overflowPunct/>
              <w:topLinePunct w:val="0"/>
              <w:autoSpaceDE/>
              <w:autoSpaceDN/>
              <w:bidi w:val="0"/>
              <w:spacing w:line="288" w:lineRule="auto"/>
              <w:textAlignment w:val="auto"/>
              <w:rPr>
                <w:rFonts w:hint="eastAsia"/>
                <w:szCs w:val="21"/>
              </w:rPr>
            </w:pPr>
          </w:p>
          <w:p w14:paraId="1EFC6FAE">
            <w:pPr>
              <w:keepNext w:val="0"/>
              <w:pageBreakBefore w:val="0"/>
              <w:widowControl w:val="0"/>
              <w:kinsoku/>
              <w:wordWrap/>
              <w:overflowPunct/>
              <w:topLinePunct w:val="0"/>
              <w:autoSpaceDE/>
              <w:autoSpaceDN/>
              <w:bidi w:val="0"/>
              <w:spacing w:line="288" w:lineRule="auto"/>
              <w:textAlignment w:val="auto"/>
              <w:rPr>
                <w:rFonts w:hint="eastAsia"/>
                <w:szCs w:val="21"/>
              </w:rPr>
            </w:pPr>
          </w:p>
          <w:p w14:paraId="402AE570">
            <w:pPr>
              <w:keepNext w:val="0"/>
              <w:pageBreakBefore w:val="0"/>
              <w:widowControl w:val="0"/>
              <w:kinsoku/>
              <w:wordWrap/>
              <w:overflowPunct/>
              <w:topLinePunct w:val="0"/>
              <w:autoSpaceDE/>
              <w:autoSpaceDN/>
              <w:bidi w:val="0"/>
              <w:spacing w:line="288" w:lineRule="auto"/>
              <w:textAlignment w:val="auto"/>
              <w:rPr>
                <w:rFonts w:hint="eastAsia"/>
                <w:szCs w:val="21"/>
              </w:rPr>
            </w:pPr>
          </w:p>
          <w:p w14:paraId="5BD8EAC6">
            <w:pPr>
              <w:keepNext w:val="0"/>
              <w:pageBreakBefore w:val="0"/>
              <w:widowControl w:val="0"/>
              <w:kinsoku/>
              <w:wordWrap/>
              <w:overflowPunct/>
              <w:topLinePunct w:val="0"/>
              <w:autoSpaceDE/>
              <w:autoSpaceDN/>
              <w:bidi w:val="0"/>
              <w:spacing w:line="288" w:lineRule="auto"/>
              <w:textAlignment w:val="auto"/>
              <w:rPr>
                <w:rFonts w:hint="default"/>
                <w:szCs w:val="21"/>
                <w:lang w:val="en-US"/>
              </w:rPr>
            </w:pPr>
            <w:r>
              <w:rPr>
                <w:rFonts w:hint="eastAsia" w:ascii="宋体" w:hAnsi="宋体"/>
                <w:kern w:val="0"/>
                <w:sz w:val="21"/>
                <w:szCs w:val="21"/>
              </w:rPr>
              <w:t>阅读</w:t>
            </w:r>
            <w:r>
              <w:rPr>
                <w:rFonts w:hint="eastAsia" w:ascii="宋体" w:hAnsi="宋体"/>
                <w:kern w:val="0"/>
                <w:sz w:val="21"/>
                <w:szCs w:val="21"/>
                <w:lang w:val="en-US" w:eastAsia="zh-CN"/>
              </w:rPr>
              <w:t>课本，小组分组讨论，回答问题，做好笔记。</w:t>
            </w:r>
          </w:p>
          <w:p w14:paraId="159EA2A4">
            <w:pPr>
              <w:keepNext w:val="0"/>
              <w:pageBreakBefore w:val="0"/>
              <w:widowControl w:val="0"/>
              <w:kinsoku/>
              <w:wordWrap/>
              <w:overflowPunct/>
              <w:topLinePunct w:val="0"/>
              <w:autoSpaceDE/>
              <w:autoSpaceDN/>
              <w:bidi w:val="0"/>
              <w:spacing w:line="288" w:lineRule="auto"/>
              <w:textAlignment w:val="auto"/>
              <w:rPr>
                <w:rFonts w:hint="eastAsia"/>
                <w:szCs w:val="21"/>
              </w:rPr>
            </w:pPr>
          </w:p>
          <w:p w14:paraId="7D91BADC">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6790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295B55B6">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noWrap w:val="0"/>
            <w:vAlign w:val="top"/>
          </w:tcPr>
          <w:p w14:paraId="73F41998">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noWrap w:val="0"/>
            <w:vAlign w:val="top"/>
          </w:tcPr>
          <w:p w14:paraId="209B09A5">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5AA6AC0D">
      <w:pPr>
        <w:pStyle w:val="11"/>
        <w:spacing w:line="360" w:lineRule="auto"/>
        <w:ind w:firstLine="0" w:firstLineChars="0"/>
        <w:rPr>
          <w:rFonts w:hint="eastAsia"/>
          <w:b/>
          <w:bCs/>
          <w:sz w:val="28"/>
          <w:szCs w:val="28"/>
          <w:lang w:val="en-US" w:eastAsia="zh-CN"/>
        </w:rPr>
      </w:pPr>
      <w:r>
        <w:rPr>
          <w:rFonts w:hint="eastAsia"/>
          <w:b/>
          <w:bCs/>
          <w:sz w:val="28"/>
          <w:szCs w:val="28"/>
          <w:lang w:val="en-US" w:eastAsia="zh-CN"/>
        </w:rPr>
        <w:t>板书设计</w:t>
      </w:r>
    </w:p>
    <w:p w14:paraId="5264BB4A">
      <w:pPr>
        <w:pStyle w:val="11"/>
        <w:spacing w:line="360" w:lineRule="auto"/>
        <w:ind w:firstLine="0" w:firstLineChars="0"/>
        <w:jc w:val="center"/>
        <w:rPr>
          <w:rFonts w:hint="eastAsia" w:ascii="Times New Roman" w:hAnsi="Times New Roman" w:cs="Times New Roman"/>
        </w:rPr>
      </w:pPr>
      <w:r>
        <w:rPr>
          <w:rFonts w:ascii="Times New Roman" w:hAnsi="Times New Roman" w:eastAsia="黑体" w:cs="Times New Roman"/>
        </w:rPr>
        <w:t>第</w:t>
      </w:r>
      <w:r>
        <w:rPr>
          <w:rFonts w:ascii="Times New Roman" w:hAnsi="Times New Roman" w:eastAsia="黑体" w:cs="Times New Roman"/>
          <w:b/>
        </w:rPr>
        <w:t>2</w:t>
      </w:r>
      <w:r>
        <w:rPr>
          <w:rFonts w:ascii="Times New Roman" w:hAnsi="Times New Roman" w:eastAsia="黑体" w:cs="Times New Roman"/>
        </w:rPr>
        <w:t>节　营养器官的生长</w:t>
      </w:r>
    </w:p>
    <w:p w14:paraId="36AD2F7A">
      <w:pPr>
        <w:pStyle w:val="2"/>
        <w:rPr>
          <w:rFonts w:hint="eastAsia" w:ascii="Times New Roman" w:hAnsi="Times New Roman" w:cs="Times New Roman"/>
          <w:b/>
          <w:bCs/>
          <w:sz w:val="28"/>
          <w:szCs w:val="28"/>
          <w:lang w:val="en-US" w:eastAsia="zh-CN"/>
        </w:rPr>
      </w:pPr>
      <w:r>
        <w:rPr>
          <w:rFonts w:hint="eastAsia" w:ascii="Times New Roman" w:hAnsi="Times New Roman" w:cs="Times New Roman"/>
          <w:b/>
          <w:bCs/>
          <w:position w:val="-150"/>
          <w:sz w:val="28"/>
          <w:szCs w:val="28"/>
          <w:lang w:val="en-US" w:eastAsia="zh-CN"/>
        </w:rPr>
        <w:object>
          <v:shape id="_x0000_i1025" o:spt="75" type="#_x0000_t75" style="height:111.75pt;width:303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14:paraId="1FC2919D">
      <w:pPr>
        <w:pStyle w:val="2"/>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265964FA">
      <w:pPr>
        <w:spacing w:line="220" w:lineRule="atLeast"/>
        <w:ind w:firstLine="420" w:firstLineChars="200"/>
        <w:rPr>
          <w:rFonts w:ascii="宋体" w:hAnsi="宋体"/>
          <w:kern w:val="0"/>
          <w:szCs w:val="21"/>
        </w:rPr>
      </w:pPr>
      <w:r>
        <w:rPr>
          <w:rFonts w:hint="eastAsia" w:ascii="宋体" w:hAnsi="宋体"/>
          <w:kern w:val="0"/>
          <w:szCs w:val="21"/>
        </w:rPr>
        <w:t>本节课我通过多媒体展示“幼苗的生长”创设情境，唤起学习热情，引导“通过视频看到那些器官的生长，属于什么器官”依此导入新课。侧重引领学生阅读教材并结合实物进行自主探究、合作交流，展示汇报，突出重点，突破了难点。通过显微镜观察根尖结构并绘图，培养学生探究的能力和观察能力，调动了学生学习热情。学生参与教学广泛，符合新教学理念。。教学设计思路符合实际，教学脉络清晰，效果好。教学手段合理、有效。板书设计科学合理，利于学生理解记忆知识点。</w:t>
      </w:r>
    </w:p>
    <w:p w14:paraId="3D147374">
      <w:pPr>
        <w:spacing w:line="220" w:lineRule="atLeast"/>
        <w:rPr>
          <w:rFonts w:hint="eastAsia" w:ascii="宋体" w:hAnsi="宋体"/>
          <w:b/>
          <w:szCs w:val="21"/>
        </w:rPr>
      </w:pPr>
    </w:p>
    <w:p w14:paraId="0303669A">
      <w:pPr>
        <w:rPr>
          <w:rFonts w:ascii="宋体" w:hAnsi="宋体"/>
          <w:szCs w:val="21"/>
        </w:rPr>
      </w:pPr>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52469"/>
      <w:docPartObj>
        <w:docPartGallery w:val="autotext"/>
      </w:docPartObj>
    </w:sdtPr>
    <w:sdtContent>
      <w:p w14:paraId="73B2BCA7">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14:paraId="2AFC389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21B36">
    <w:pPr>
      <w:pStyle w:val="4"/>
      <w:widowControl/>
      <w:adjustRightInd w:val="0"/>
      <w:spacing w:after="200"/>
      <w:rPr>
        <w:rFonts w:ascii="Tahoma" w:hAnsi="Tahoma" w:eastAsia="微软雅黑" w:cs="Times New Roman"/>
        <w:kern w:val="0"/>
      </w:rPr>
    </w:pPr>
    <w:r>
      <w:rPr>
        <w:rFonts w:hint="eastAsia"/>
        <w:lang w:eastAsia="zh-CN"/>
      </w:rPr>
      <w:tab/>
    </w:r>
    <w:r>
      <w:rPr>
        <w:rFonts w:hint="eastAsia" w:ascii="Tahoma" w:hAnsi="Tahoma" w:eastAsia="微软雅黑" w:cs="Times New Roman"/>
        <w:kern w:val="0"/>
      </w:rPr>
      <w:t>梯田文化    教辅专家                               《课堂点睛》 《课堂内外》 《中考新航线》</w:t>
    </w:r>
  </w:p>
  <w:p w14:paraId="16115409">
    <w:pPr>
      <w:pStyle w:val="4"/>
      <w:tabs>
        <w:tab w:val="left" w:pos="994"/>
      </w:tabs>
      <w:jc w:val="left"/>
      <w:rPr>
        <w:rFonts w:hint="eastAsia" w:eastAsia="宋体"/>
        <w:lang w:eastAsia="zh-CN"/>
      </w:rPr>
    </w:pP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7E0C6E"/>
    <w:rsid w:val="00004E0B"/>
    <w:rsid w:val="00044B89"/>
    <w:rsid w:val="0009298C"/>
    <w:rsid w:val="00096CD7"/>
    <w:rsid w:val="000A3CE7"/>
    <w:rsid w:val="000B2993"/>
    <w:rsid w:val="000D0358"/>
    <w:rsid w:val="000E1046"/>
    <w:rsid w:val="000E618D"/>
    <w:rsid w:val="0012403A"/>
    <w:rsid w:val="001A1699"/>
    <w:rsid w:val="001A40E9"/>
    <w:rsid w:val="001F361E"/>
    <w:rsid w:val="00204D8F"/>
    <w:rsid w:val="00234339"/>
    <w:rsid w:val="00234D56"/>
    <w:rsid w:val="00241DD8"/>
    <w:rsid w:val="002B45C2"/>
    <w:rsid w:val="002D2158"/>
    <w:rsid w:val="002D3B60"/>
    <w:rsid w:val="003526BF"/>
    <w:rsid w:val="003A6FF6"/>
    <w:rsid w:val="003F5A04"/>
    <w:rsid w:val="0041108C"/>
    <w:rsid w:val="00434A17"/>
    <w:rsid w:val="00460B2C"/>
    <w:rsid w:val="0047643E"/>
    <w:rsid w:val="004B0B30"/>
    <w:rsid w:val="004E4AE9"/>
    <w:rsid w:val="004F51A4"/>
    <w:rsid w:val="00505F7B"/>
    <w:rsid w:val="00534429"/>
    <w:rsid w:val="00535D7A"/>
    <w:rsid w:val="0057705D"/>
    <w:rsid w:val="00583A5F"/>
    <w:rsid w:val="00607513"/>
    <w:rsid w:val="00633A32"/>
    <w:rsid w:val="006A6B20"/>
    <w:rsid w:val="00765818"/>
    <w:rsid w:val="0076780B"/>
    <w:rsid w:val="007D780D"/>
    <w:rsid w:val="007E0C6E"/>
    <w:rsid w:val="0081793D"/>
    <w:rsid w:val="00840C21"/>
    <w:rsid w:val="008624D0"/>
    <w:rsid w:val="00887FF5"/>
    <w:rsid w:val="008C61D4"/>
    <w:rsid w:val="008F3E40"/>
    <w:rsid w:val="009F09F9"/>
    <w:rsid w:val="009F6352"/>
    <w:rsid w:val="00A84FC5"/>
    <w:rsid w:val="00AB612C"/>
    <w:rsid w:val="00B048C3"/>
    <w:rsid w:val="00B04F60"/>
    <w:rsid w:val="00B40D46"/>
    <w:rsid w:val="00B4448E"/>
    <w:rsid w:val="00B47FF6"/>
    <w:rsid w:val="00B559C2"/>
    <w:rsid w:val="00B847B8"/>
    <w:rsid w:val="00BB3CDD"/>
    <w:rsid w:val="00BB605C"/>
    <w:rsid w:val="00C45F2D"/>
    <w:rsid w:val="00C50BFC"/>
    <w:rsid w:val="00C62FB1"/>
    <w:rsid w:val="00C6731D"/>
    <w:rsid w:val="00C713F7"/>
    <w:rsid w:val="00C934E0"/>
    <w:rsid w:val="00CE68BA"/>
    <w:rsid w:val="00D8533D"/>
    <w:rsid w:val="00D91E3B"/>
    <w:rsid w:val="00DA016E"/>
    <w:rsid w:val="00DF40CA"/>
    <w:rsid w:val="00E07A0F"/>
    <w:rsid w:val="00E64CD6"/>
    <w:rsid w:val="00E729B2"/>
    <w:rsid w:val="00E82FE1"/>
    <w:rsid w:val="00EE2130"/>
    <w:rsid w:val="00F36E1E"/>
    <w:rsid w:val="00FA32A7"/>
    <w:rsid w:val="00FB6970"/>
    <w:rsid w:val="00FC5D95"/>
    <w:rsid w:val="22092D62"/>
    <w:rsid w:val="31A11ECE"/>
    <w:rsid w:val="36C07090"/>
    <w:rsid w:val="4EE61E7D"/>
    <w:rsid w:val="51177CC4"/>
    <w:rsid w:val="61D204BC"/>
    <w:rsid w:val="73020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rPr>
      <w:rFonts w:eastAsia="微软雅黑"/>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semiHidden/>
    <w:qFormat/>
    <w:uiPriority w:val="99"/>
    <w:rPr>
      <w:sz w:val="18"/>
      <w:szCs w:val="18"/>
    </w:rPr>
  </w:style>
  <w:style w:type="character" w:customStyle="1" w:styleId="10">
    <w:name w:val="页脚 字符"/>
    <w:basedOn w:val="8"/>
    <w:link w:val="3"/>
    <w:qFormat/>
    <w:uiPriority w:val="99"/>
    <w:rPr>
      <w:sz w:val="18"/>
      <w:szCs w:val="18"/>
    </w:rPr>
  </w:style>
  <w:style w:type="paragraph" w:styleId="11">
    <w:name w:val="List Paragraph"/>
    <w:basedOn w:val="1"/>
    <w:qFormat/>
    <w:uiPriority w:val="34"/>
    <w:pPr>
      <w:widowControl/>
      <w:adjustRightInd w:val="0"/>
      <w:snapToGrid w:val="0"/>
      <w:spacing w:after="200"/>
      <w:ind w:firstLine="420" w:firstLineChars="200"/>
      <w:jc w:val="left"/>
    </w:pPr>
    <w:rPr>
      <w:rFonts w:ascii="Tahoma" w:hAnsi="Tahoma" w:eastAsia="微软雅黑" w:cstheme="minorBidi"/>
      <w:kern w:val="0"/>
      <w:sz w:val="22"/>
      <w:szCs w:val="22"/>
    </w:rPr>
  </w:style>
  <w:style w:type="character" w:customStyle="1" w:styleId="12">
    <w:name w:val="apple-converted-space"/>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f041.TIF" TargetMode="Externa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2174</Words>
  <Characters>2218</Characters>
  <Lines>25</Lines>
  <Paragraphs>7</Paragraphs>
  <TotalTime>0</TotalTime>
  <ScaleCrop>false</ScaleCrop>
  <LinksUpToDate>false</LinksUpToDate>
  <CharactersWithSpaces>2301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2022-06-23T10:13:00Z</dcterms:created>
  <dc:creator>状元成才路</dc:creator>
  <cp:lastModifiedBy>唐唐唐小糖1</cp:lastModifiedBy>
  <dcterms:modified xsi:type="dcterms:W3CDTF">2024-10-17T08:11:54Z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7B8C95E5B707452FAD1FAA50DEA0CA2D_12</vt:lpwstr>
  </property>
</Properties>
</file>